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1F1D" w14:textId="77777777" w:rsidR="003A65ED" w:rsidRDefault="003A65ED">
      <w:pPr>
        <w:spacing w:line="276" w:lineRule="auto"/>
        <w:jc w:val="both"/>
        <w:rPr>
          <w:rFonts w:ascii="Arial" w:hAnsi="Arial" w:cs="Arial"/>
          <w:b/>
          <w:bCs/>
          <w:iCs/>
          <w:color w:val="00AEEF"/>
          <w:sz w:val="28"/>
          <w:szCs w:val="28"/>
        </w:rPr>
      </w:pPr>
    </w:p>
    <w:p w14:paraId="02E057A2" w14:textId="303E9D48" w:rsidR="003A65ED" w:rsidRDefault="00000000" w:rsidP="00FC4456">
      <w:pPr>
        <w:spacing w:line="276" w:lineRule="auto"/>
        <w:jc w:val="center"/>
        <w:rPr>
          <w:rFonts w:ascii="Arial" w:hAnsi="Arial" w:cs="Arial"/>
          <w:b/>
          <w:bCs/>
          <w:iCs/>
          <w:color w:val="00AEEF"/>
          <w:sz w:val="28"/>
          <w:szCs w:val="28"/>
          <w:lang w:val="en-GB"/>
        </w:rPr>
      </w:pPr>
      <w:r>
        <w:rPr>
          <w:rFonts w:ascii="Arial" w:hAnsi="Arial" w:cs="Arial"/>
          <w:b/>
          <w:bCs/>
          <w:iCs/>
          <w:color w:val="00AEEF"/>
          <w:sz w:val="28"/>
          <w:szCs w:val="28"/>
          <w:lang w:val="en-GB"/>
        </w:rPr>
        <w:t>VISITING PROFESSORS AND RESEARCHERS</w:t>
      </w:r>
    </w:p>
    <w:p w14:paraId="738E88E3" w14:textId="77777777" w:rsidR="003A65ED" w:rsidRDefault="00000000" w:rsidP="00FC4456">
      <w:pPr>
        <w:spacing w:line="276" w:lineRule="auto"/>
        <w:jc w:val="center"/>
        <w:rPr>
          <w:rFonts w:ascii="Arial" w:hAnsi="Arial" w:cs="Arial"/>
          <w:b/>
          <w:bCs/>
          <w:iCs/>
          <w:color w:val="00AEEF"/>
          <w:sz w:val="28"/>
          <w:szCs w:val="28"/>
          <w:lang w:val="en-GB"/>
        </w:rPr>
      </w:pPr>
      <w:r>
        <w:rPr>
          <w:rFonts w:ascii="Arial" w:hAnsi="Arial" w:cs="Arial"/>
          <w:b/>
          <w:bCs/>
          <w:iCs/>
          <w:color w:val="00AEEF"/>
          <w:sz w:val="28"/>
          <w:szCs w:val="28"/>
          <w:lang w:val="en-GB"/>
        </w:rPr>
        <w:t>2026 Candidate Guide</w:t>
      </w:r>
    </w:p>
    <w:p w14:paraId="329A897C" w14:textId="77777777" w:rsidR="00FC4456" w:rsidRDefault="00FC4456" w:rsidP="00FC4456">
      <w:pPr>
        <w:spacing w:line="276" w:lineRule="auto"/>
        <w:jc w:val="center"/>
        <w:rPr>
          <w:rFonts w:ascii="Arial" w:hAnsi="Arial" w:cs="Arial"/>
          <w:b/>
          <w:bCs/>
          <w:iCs/>
          <w:color w:val="00AEEF"/>
          <w:sz w:val="28"/>
          <w:szCs w:val="28"/>
          <w:lang w:val="en-GB"/>
        </w:rPr>
      </w:pPr>
    </w:p>
    <w:p w14:paraId="3E265EA9" w14:textId="77777777" w:rsidR="003A65ED" w:rsidRDefault="003A65ED">
      <w:pPr>
        <w:spacing w:line="276" w:lineRule="auto"/>
        <w:jc w:val="both"/>
        <w:rPr>
          <w:rFonts w:ascii="Times New Roman" w:hAnsi="Times New Roman"/>
          <w:sz w:val="10"/>
          <w:szCs w:val="36"/>
          <w:lang w:val="en-GB"/>
        </w:rPr>
      </w:pPr>
    </w:p>
    <w:p w14:paraId="610A3D0E" w14:textId="77777777" w:rsidR="003A65ED" w:rsidRDefault="00000000">
      <w:pPr>
        <w:jc w:val="both"/>
        <w:rPr>
          <w:rFonts w:ascii="Times New Roman" w:hAnsi="Times New Roman"/>
          <w:szCs w:val="22"/>
          <w:lang w:val="en-GB"/>
        </w:rPr>
      </w:pPr>
      <w:bookmarkStart w:id="0" w:name="_Hlk152593350"/>
      <w:r>
        <w:rPr>
          <w:rFonts w:ascii="Times New Roman" w:hAnsi="Times New Roman"/>
          <w:color w:val="000000"/>
          <w:szCs w:val="22"/>
          <w:lang w:val="en-GB"/>
        </w:rPr>
        <w:t xml:space="preserve">As part of the Excellence NUTTeO project – ANR-23-EXES-0009, </w:t>
      </w:r>
      <w:r>
        <w:rPr>
          <w:rFonts w:ascii="Times New Roman" w:hAnsi="Times New Roman"/>
          <w:szCs w:val="22"/>
          <w:lang w:val="en-GB"/>
        </w:rPr>
        <w:t xml:space="preserve">the University of Technology Tarbes Occitanie </w:t>
      </w:r>
      <w:proofErr w:type="spellStart"/>
      <w:r>
        <w:rPr>
          <w:rFonts w:ascii="Times New Roman" w:hAnsi="Times New Roman"/>
          <w:szCs w:val="22"/>
          <w:lang w:val="en-GB"/>
        </w:rPr>
        <w:t>Pyrénées</w:t>
      </w:r>
      <w:proofErr w:type="spellEnd"/>
      <w:r>
        <w:rPr>
          <w:rFonts w:ascii="Times New Roman" w:hAnsi="Times New Roman"/>
          <w:szCs w:val="22"/>
          <w:lang w:val="en-GB"/>
        </w:rPr>
        <w:t xml:space="preserve"> (UTTOP) offers a program for the hosting of visiting professors/researchers.</w:t>
      </w:r>
    </w:p>
    <w:p w14:paraId="60D51CBF" w14:textId="77777777" w:rsidR="003A65ED" w:rsidRDefault="003A65ED">
      <w:pPr>
        <w:jc w:val="both"/>
        <w:rPr>
          <w:rFonts w:ascii="Times New Roman" w:hAnsi="Times New Roman"/>
          <w:szCs w:val="22"/>
          <w:lang w:val="en-GB"/>
        </w:rPr>
      </w:pPr>
    </w:p>
    <w:p w14:paraId="6ABCC358" w14:textId="77777777" w:rsidR="003A65ED" w:rsidRDefault="00000000">
      <w:pPr>
        <w:jc w:val="both"/>
        <w:rPr>
          <w:rFonts w:ascii="Times New Roman" w:hAnsi="Times New Roman"/>
          <w:strike/>
          <w:color w:val="000000" w:themeColor="text1"/>
          <w:szCs w:val="22"/>
          <w:lang w:val="en-GB"/>
        </w:rPr>
      </w:pPr>
      <w:r>
        <w:rPr>
          <w:rFonts w:ascii="Times New Roman" w:hAnsi="Times New Roman"/>
          <w:color w:val="000000" w:themeColor="text1"/>
          <w:szCs w:val="22"/>
          <w:lang w:val="en-GB"/>
        </w:rPr>
        <w:t xml:space="preserve">The objective of this program is to allow UTTOP to benefit, in its cutting-edge scientific fields, from the presence of academics with a recognized international career and/or a great expertise. These visits must be able to benefit the research laboratories, located on site, as well as the doctoral students and students of the UTTOP, regardless of the duration of the stay. The ambition of this program is to structure long-term international relations in research and/or training between the University of Technology Tarbes Occitanie </w:t>
      </w:r>
      <w:proofErr w:type="spellStart"/>
      <w:r>
        <w:rPr>
          <w:rFonts w:ascii="Times New Roman" w:hAnsi="Times New Roman"/>
          <w:color w:val="000000" w:themeColor="text1"/>
          <w:szCs w:val="22"/>
          <w:lang w:val="en-GB"/>
        </w:rPr>
        <w:t>Pyrénées</w:t>
      </w:r>
      <w:proofErr w:type="spellEnd"/>
      <w:r>
        <w:rPr>
          <w:rFonts w:ascii="Times New Roman" w:hAnsi="Times New Roman"/>
          <w:color w:val="000000" w:themeColor="text1"/>
          <w:szCs w:val="22"/>
          <w:lang w:val="en-GB"/>
        </w:rPr>
        <w:t xml:space="preserve"> and institutions abroad.</w:t>
      </w:r>
    </w:p>
    <w:p w14:paraId="669EFFC0" w14:textId="77777777" w:rsidR="003A65ED" w:rsidRDefault="003A65ED">
      <w:pPr>
        <w:jc w:val="both"/>
        <w:rPr>
          <w:rFonts w:ascii="Times New Roman" w:hAnsi="Times New Roman"/>
          <w:color w:val="000000" w:themeColor="text1"/>
          <w:szCs w:val="22"/>
          <w:lang w:val="en-GB"/>
        </w:rPr>
      </w:pPr>
    </w:p>
    <w:p w14:paraId="7CC66175" w14:textId="77777777" w:rsidR="003A65ED" w:rsidRDefault="00000000">
      <w:pPr>
        <w:jc w:val="both"/>
        <w:rPr>
          <w:rFonts w:ascii="Times New Roman" w:hAnsi="Times New Roman"/>
          <w:b/>
          <w:strike/>
          <w:color w:val="000000" w:themeColor="text1"/>
          <w:szCs w:val="22"/>
          <w:lang w:val="en-GB"/>
        </w:rPr>
      </w:pPr>
      <w:r>
        <w:rPr>
          <w:rFonts w:ascii="Times New Roman" w:hAnsi="Times New Roman"/>
          <w:b/>
          <w:color w:val="000000" w:themeColor="text1"/>
          <w:szCs w:val="22"/>
          <w:lang w:val="en-GB"/>
        </w:rPr>
        <w:t xml:space="preserve">This program is open to all fields of research and teaching and is intended to stimulate new partnerships. </w:t>
      </w:r>
    </w:p>
    <w:p w14:paraId="6195B73E" w14:textId="77777777" w:rsidR="003A65ED" w:rsidRDefault="00000000">
      <w:pPr>
        <w:jc w:val="both"/>
        <w:rPr>
          <w:rFonts w:ascii="Times New Roman" w:hAnsi="Times New Roman"/>
          <w:bCs/>
          <w:color w:val="000000" w:themeColor="text1"/>
          <w:szCs w:val="22"/>
          <w:lang w:val="en-GB"/>
        </w:rPr>
      </w:pPr>
      <w:r>
        <w:rPr>
          <w:rFonts w:ascii="Times New Roman" w:hAnsi="Times New Roman"/>
          <w:color w:val="000000" w:themeColor="text1"/>
          <w:szCs w:val="22"/>
          <w:lang w:val="en-GB"/>
        </w:rPr>
        <w:t xml:space="preserve">The mobility projects proposed by the candidates must </w:t>
      </w:r>
      <w:r>
        <w:rPr>
          <w:rFonts w:ascii="Times New Roman" w:hAnsi="Times New Roman"/>
          <w:b/>
          <w:color w:val="000000" w:themeColor="text1"/>
          <w:szCs w:val="22"/>
          <w:lang w:val="en-GB"/>
        </w:rPr>
        <w:t>be articulated between research and teaching</w:t>
      </w:r>
      <w:r>
        <w:rPr>
          <w:rFonts w:ascii="Times New Roman" w:hAnsi="Times New Roman"/>
          <w:color w:val="000000" w:themeColor="text1"/>
          <w:szCs w:val="22"/>
          <w:lang w:val="en-GB"/>
        </w:rPr>
        <w:t xml:space="preserve">. In accordance with the status of visiting professor/researcher, a laureate will commit to devote between </w:t>
      </w:r>
      <w:r>
        <w:rPr>
          <w:rFonts w:ascii="Times New Roman" w:hAnsi="Times New Roman"/>
          <w:b/>
          <w:bCs/>
          <w:color w:val="000000" w:themeColor="text1"/>
          <w:szCs w:val="22"/>
          <w:lang w:val="en-GB"/>
        </w:rPr>
        <w:t>12 and 16</w:t>
      </w:r>
      <w:r>
        <w:rPr>
          <w:rFonts w:ascii="Times New Roman" w:hAnsi="Times New Roman"/>
          <w:b/>
          <w:color w:val="000000" w:themeColor="text1"/>
          <w:szCs w:val="22"/>
          <w:lang w:val="en-GB"/>
        </w:rPr>
        <w:t xml:space="preserve"> hours per month to teaching and knowledge dissemination activities, in English,</w:t>
      </w:r>
      <w:r>
        <w:rPr>
          <w:rFonts w:ascii="Times New Roman" w:hAnsi="Times New Roman"/>
          <w:color w:val="000000" w:themeColor="text1"/>
          <w:szCs w:val="22"/>
          <w:lang w:val="en-GB"/>
        </w:rPr>
        <w:t xml:space="preserve"> in parallel with his or her research activities. Consequently, </w:t>
      </w:r>
      <w:r>
        <w:rPr>
          <w:rFonts w:ascii="Times New Roman" w:hAnsi="Times New Roman"/>
          <w:bCs/>
          <w:color w:val="000000" w:themeColor="text1"/>
          <w:szCs w:val="22"/>
          <w:lang w:val="en-GB"/>
        </w:rPr>
        <w:t xml:space="preserve">candidates must propose projects that must include an educational component (see the "Application file" section below). </w:t>
      </w:r>
    </w:p>
    <w:p w14:paraId="47A3BB89" w14:textId="77777777" w:rsidR="003A65ED" w:rsidRDefault="003A65ED">
      <w:pPr>
        <w:jc w:val="both"/>
        <w:rPr>
          <w:rFonts w:ascii="Times New Roman" w:hAnsi="Times New Roman"/>
          <w:color w:val="000000" w:themeColor="text1"/>
          <w:szCs w:val="22"/>
          <w:lang w:val="en-GB"/>
        </w:rPr>
      </w:pPr>
    </w:p>
    <w:p w14:paraId="6F5E53D4" w14:textId="77777777" w:rsidR="003A65ED" w:rsidRDefault="00000000">
      <w:pPr>
        <w:jc w:val="both"/>
        <w:rPr>
          <w:rFonts w:ascii="Times New Roman" w:hAnsi="Times New Roman"/>
          <w:szCs w:val="22"/>
          <w:lang w:val="en-GB"/>
        </w:rPr>
      </w:pPr>
      <w:proofErr w:type="gramStart"/>
      <w:r>
        <w:rPr>
          <w:rFonts w:ascii="Times New Roman" w:hAnsi="Times New Roman"/>
          <w:szCs w:val="22"/>
          <w:lang w:val="en-GB"/>
        </w:rPr>
        <w:t>Particular attention</w:t>
      </w:r>
      <w:proofErr w:type="gramEnd"/>
      <w:r>
        <w:rPr>
          <w:rFonts w:ascii="Times New Roman" w:hAnsi="Times New Roman"/>
          <w:szCs w:val="22"/>
          <w:lang w:val="en-GB"/>
        </w:rPr>
        <w:t xml:space="preserve"> will be paid to the </w:t>
      </w:r>
      <w:r>
        <w:rPr>
          <w:rFonts w:ascii="Times New Roman" w:hAnsi="Times New Roman"/>
          <w:color w:val="000000" w:themeColor="text1"/>
          <w:szCs w:val="22"/>
          <w:lang w:val="en-GB"/>
        </w:rPr>
        <w:t xml:space="preserve">following: </w:t>
      </w:r>
    </w:p>
    <w:p w14:paraId="10C2DCC9" w14:textId="77777777" w:rsidR="003A65ED" w:rsidRDefault="00000000">
      <w:pPr>
        <w:pStyle w:val="Paragraphedeliste"/>
        <w:numPr>
          <w:ilvl w:val="0"/>
          <w:numId w:val="13"/>
        </w:numPr>
        <w:spacing w:after="200" w:line="276" w:lineRule="auto"/>
        <w:ind w:right="197"/>
        <w:jc w:val="both"/>
        <w:rPr>
          <w:rFonts w:ascii="Times New Roman" w:hAnsi="Times New Roman"/>
          <w:color w:val="000000" w:themeColor="text1"/>
          <w:szCs w:val="22"/>
          <w:lang w:val="en-GB"/>
        </w:rPr>
      </w:pPr>
      <w:r>
        <w:rPr>
          <w:rFonts w:ascii="Times New Roman" w:hAnsi="Times New Roman"/>
          <w:color w:val="000000" w:themeColor="text1"/>
          <w:szCs w:val="22"/>
          <w:lang w:val="en-GB"/>
        </w:rPr>
        <w:t xml:space="preserve">Contribution to </w:t>
      </w:r>
      <w:r>
        <w:rPr>
          <w:rFonts w:ascii="Times New Roman" w:hAnsi="Times New Roman"/>
          <w:b/>
          <w:color w:val="000000" w:themeColor="text1"/>
          <w:szCs w:val="22"/>
          <w:lang w:val="en-GB"/>
        </w:rPr>
        <w:t>the research and/or innovation projects of</w:t>
      </w:r>
      <w:r>
        <w:rPr>
          <w:rFonts w:ascii="Times New Roman" w:hAnsi="Times New Roman"/>
          <w:color w:val="000000" w:themeColor="text1"/>
          <w:szCs w:val="22"/>
          <w:lang w:val="en-GB"/>
        </w:rPr>
        <w:t xml:space="preserve"> the host laboratory in line with the societal challenges of the UTTOP</w:t>
      </w:r>
    </w:p>
    <w:p w14:paraId="1E9CCCBC" w14:textId="77777777" w:rsidR="003A65ED" w:rsidRDefault="00000000">
      <w:pPr>
        <w:pStyle w:val="Paragraphedeliste"/>
        <w:numPr>
          <w:ilvl w:val="0"/>
          <w:numId w:val="13"/>
        </w:numPr>
        <w:spacing w:after="200" w:line="276" w:lineRule="auto"/>
        <w:ind w:right="197"/>
        <w:jc w:val="both"/>
        <w:rPr>
          <w:rFonts w:ascii="Times New Roman" w:hAnsi="Times New Roman"/>
          <w:color w:val="000000" w:themeColor="text1"/>
          <w:szCs w:val="22"/>
          <w:lang w:val="en-GB"/>
        </w:rPr>
      </w:pPr>
      <w:r>
        <w:rPr>
          <w:rFonts w:ascii="Times New Roman" w:hAnsi="Times New Roman"/>
          <w:color w:val="000000" w:themeColor="text1"/>
          <w:szCs w:val="22"/>
          <w:lang w:val="en-GB"/>
        </w:rPr>
        <w:t xml:space="preserve">Contribution to the institution's training offer and </w:t>
      </w:r>
      <w:r>
        <w:rPr>
          <w:rFonts w:ascii="Times New Roman" w:hAnsi="Times New Roman"/>
          <w:b/>
          <w:color w:val="000000" w:themeColor="text1"/>
          <w:szCs w:val="22"/>
          <w:lang w:val="en-GB"/>
        </w:rPr>
        <w:t>pedagogical innovation</w:t>
      </w:r>
      <w:r>
        <w:rPr>
          <w:rFonts w:ascii="Times New Roman" w:hAnsi="Times New Roman"/>
          <w:color w:val="000000" w:themeColor="text1"/>
          <w:szCs w:val="22"/>
          <w:lang w:val="en-GB"/>
        </w:rPr>
        <w:t xml:space="preserve"> policy</w:t>
      </w:r>
    </w:p>
    <w:p w14:paraId="0067073E" w14:textId="77777777" w:rsidR="003A65ED" w:rsidRDefault="00000000">
      <w:pPr>
        <w:pStyle w:val="Paragraphedeliste"/>
        <w:numPr>
          <w:ilvl w:val="0"/>
          <w:numId w:val="13"/>
        </w:numPr>
        <w:spacing w:after="200" w:line="276" w:lineRule="auto"/>
        <w:ind w:right="197"/>
        <w:jc w:val="both"/>
        <w:rPr>
          <w:rFonts w:ascii="Times New Roman" w:hAnsi="Times New Roman"/>
          <w:color w:val="000000" w:themeColor="text1"/>
          <w:szCs w:val="22"/>
          <w:lang w:val="en-GB"/>
        </w:rPr>
      </w:pPr>
      <w:r>
        <w:rPr>
          <w:rFonts w:ascii="Times New Roman" w:hAnsi="Times New Roman"/>
          <w:b/>
          <w:color w:val="000000" w:themeColor="text1"/>
          <w:szCs w:val="22"/>
          <w:lang w:val="en-GB"/>
        </w:rPr>
        <w:t>The applicant's home institution,</w:t>
      </w:r>
      <w:r>
        <w:rPr>
          <w:rFonts w:ascii="Times New Roman" w:hAnsi="Times New Roman"/>
          <w:color w:val="000000" w:themeColor="text1"/>
          <w:szCs w:val="22"/>
          <w:lang w:val="en-GB"/>
        </w:rPr>
        <w:t xml:space="preserve"> with a view to initiating or strengthening one or more collaborations defined by UTTOP's international and partnership strategy</w:t>
      </w:r>
    </w:p>
    <w:p w14:paraId="0B8D78D1" w14:textId="77777777" w:rsidR="003A65ED" w:rsidRDefault="003A65ED">
      <w:pPr>
        <w:jc w:val="both"/>
        <w:rPr>
          <w:rFonts w:ascii="Times New Roman" w:hAnsi="Times New Roman"/>
          <w:b/>
          <w:szCs w:val="22"/>
          <w:lang w:val="en-GB"/>
        </w:rPr>
      </w:pPr>
    </w:p>
    <w:p w14:paraId="4D60B29B" w14:textId="77777777" w:rsidR="003A65ED" w:rsidRDefault="00000000">
      <w:pPr>
        <w:spacing w:line="276" w:lineRule="auto"/>
        <w:jc w:val="both"/>
        <w:rPr>
          <w:rFonts w:ascii="Arial" w:hAnsi="Arial" w:cs="Arial"/>
          <w:b/>
          <w:bCs/>
          <w:iCs/>
          <w:color w:val="00AEEF"/>
          <w:szCs w:val="22"/>
          <w:lang w:val="en-GB"/>
        </w:rPr>
      </w:pPr>
      <w:r>
        <w:rPr>
          <w:rFonts w:ascii="Arial" w:hAnsi="Arial" w:cs="Arial"/>
          <w:b/>
          <w:bCs/>
          <w:iCs/>
          <w:color w:val="00AEEF"/>
          <w:szCs w:val="22"/>
          <w:lang w:val="en-GB"/>
        </w:rPr>
        <w:t>Duration</w:t>
      </w:r>
    </w:p>
    <w:p w14:paraId="11B0D3DF" w14:textId="77777777" w:rsidR="003A65ED" w:rsidRDefault="00000000">
      <w:pPr>
        <w:jc w:val="both"/>
        <w:rPr>
          <w:rFonts w:ascii="Times New Roman" w:hAnsi="Times New Roman"/>
          <w:szCs w:val="22"/>
          <w:lang w:val="en-GB"/>
        </w:rPr>
      </w:pPr>
      <w:r>
        <w:rPr>
          <w:rFonts w:ascii="Times New Roman" w:hAnsi="Times New Roman"/>
          <w:szCs w:val="22"/>
          <w:lang w:val="en-GB"/>
        </w:rPr>
        <w:t xml:space="preserve">The winners will be welcomed for stays of 1 to 4 months. </w:t>
      </w:r>
    </w:p>
    <w:p w14:paraId="47BCC7F6" w14:textId="77777777" w:rsidR="003A65ED" w:rsidRDefault="00000000">
      <w:pPr>
        <w:jc w:val="both"/>
        <w:rPr>
          <w:rFonts w:ascii="Times New Roman" w:hAnsi="Times New Roman"/>
          <w:szCs w:val="22"/>
          <w:lang w:val="en-GB"/>
        </w:rPr>
      </w:pPr>
      <w:r>
        <w:rPr>
          <w:rFonts w:ascii="Times New Roman" w:hAnsi="Times New Roman"/>
          <w:szCs w:val="22"/>
          <w:lang w:val="en-GB"/>
        </w:rPr>
        <w:t xml:space="preserve">The programme does not finance stays of less than 1 month (as a reminder, the UTTOP's ERASMUS+ programme finances short mobility). </w:t>
      </w:r>
    </w:p>
    <w:p w14:paraId="304FF9D1" w14:textId="77777777" w:rsidR="003A65ED" w:rsidRDefault="003A65ED">
      <w:pPr>
        <w:jc w:val="both"/>
        <w:rPr>
          <w:rFonts w:ascii="Times New Roman" w:hAnsi="Times New Roman"/>
          <w:szCs w:val="22"/>
          <w:lang w:val="en-GB"/>
        </w:rPr>
      </w:pPr>
    </w:p>
    <w:p w14:paraId="072F8B6A" w14:textId="77777777" w:rsidR="003A65ED" w:rsidRDefault="00000000">
      <w:pPr>
        <w:jc w:val="both"/>
        <w:rPr>
          <w:rFonts w:ascii="Times New Roman" w:hAnsi="Times New Roman"/>
          <w:b/>
          <w:color w:val="000000" w:themeColor="text1"/>
          <w:szCs w:val="22"/>
          <w:lang w:val="en-GB"/>
        </w:rPr>
      </w:pPr>
      <w:r>
        <w:rPr>
          <w:rFonts w:ascii="Times New Roman" w:hAnsi="Times New Roman"/>
          <w:color w:val="000000" w:themeColor="text1"/>
          <w:szCs w:val="22"/>
          <w:lang w:val="en-GB"/>
        </w:rPr>
        <w:t xml:space="preserve">The stays must be scheduled between </w:t>
      </w:r>
      <w:r>
        <w:rPr>
          <w:rFonts w:ascii="Times New Roman" w:hAnsi="Times New Roman"/>
          <w:b/>
          <w:color w:val="000000" w:themeColor="text1"/>
          <w:szCs w:val="22"/>
          <w:lang w:val="en-GB"/>
        </w:rPr>
        <w:t xml:space="preserve">September 2026 </w:t>
      </w:r>
      <w:r>
        <w:rPr>
          <w:rFonts w:ascii="Times New Roman" w:hAnsi="Times New Roman"/>
          <w:color w:val="000000" w:themeColor="text1"/>
          <w:szCs w:val="22"/>
          <w:lang w:val="en-GB"/>
        </w:rPr>
        <w:t xml:space="preserve">and </w:t>
      </w:r>
      <w:r>
        <w:rPr>
          <w:rFonts w:ascii="Times New Roman" w:hAnsi="Times New Roman"/>
          <w:b/>
          <w:color w:val="000000" w:themeColor="text1"/>
          <w:szCs w:val="22"/>
          <w:lang w:val="en-GB"/>
        </w:rPr>
        <w:t>July 2027</w:t>
      </w:r>
      <w:r>
        <w:rPr>
          <w:rFonts w:ascii="Times New Roman" w:hAnsi="Times New Roman"/>
          <w:color w:val="000000" w:themeColor="text1"/>
          <w:szCs w:val="22"/>
          <w:lang w:val="en-GB"/>
        </w:rPr>
        <w:t xml:space="preserve"> and take place over </w:t>
      </w:r>
      <w:r>
        <w:rPr>
          <w:rFonts w:ascii="Times New Roman" w:hAnsi="Times New Roman"/>
          <w:b/>
          <w:color w:val="000000" w:themeColor="text1"/>
          <w:szCs w:val="22"/>
          <w:lang w:val="en-GB"/>
        </w:rPr>
        <w:t>one or two mobility periods.</w:t>
      </w:r>
      <w:bookmarkEnd w:id="0"/>
    </w:p>
    <w:p w14:paraId="460415BC" w14:textId="77777777" w:rsidR="003A65ED" w:rsidRDefault="003A65ED">
      <w:pPr>
        <w:jc w:val="both"/>
        <w:rPr>
          <w:rFonts w:ascii="Times New Roman" w:hAnsi="Times New Roman"/>
          <w:b/>
          <w:color w:val="000000" w:themeColor="text1"/>
          <w:sz w:val="32"/>
          <w:szCs w:val="22"/>
          <w:lang w:val="en-GB"/>
        </w:rPr>
      </w:pPr>
    </w:p>
    <w:p w14:paraId="25C297ED" w14:textId="77777777" w:rsidR="003A65ED" w:rsidRDefault="00000000">
      <w:pPr>
        <w:spacing w:line="276" w:lineRule="auto"/>
        <w:jc w:val="both"/>
        <w:rPr>
          <w:rFonts w:ascii="Arial" w:hAnsi="Arial" w:cs="Arial"/>
          <w:b/>
          <w:bCs/>
          <w:iCs/>
          <w:color w:val="00AEEF"/>
          <w:szCs w:val="22"/>
          <w:lang w:val="en-GB"/>
        </w:rPr>
      </w:pPr>
      <w:r>
        <w:rPr>
          <w:rFonts w:ascii="Arial" w:hAnsi="Arial" w:cs="Arial"/>
          <w:b/>
          <w:bCs/>
          <w:iCs/>
          <w:color w:val="00AEEF"/>
          <w:szCs w:val="22"/>
          <w:lang w:val="en-GB"/>
        </w:rPr>
        <w:t>Eligibility criteria</w:t>
      </w:r>
    </w:p>
    <w:p w14:paraId="354B35A4" w14:textId="77777777" w:rsidR="003A65ED" w:rsidRDefault="00000000">
      <w:pPr>
        <w:spacing w:after="120"/>
        <w:jc w:val="both"/>
        <w:rPr>
          <w:rFonts w:ascii="Times New Roman" w:hAnsi="Times New Roman"/>
          <w:szCs w:val="22"/>
          <w:lang w:val="en-GB"/>
        </w:rPr>
      </w:pPr>
      <w:r>
        <w:rPr>
          <w:rFonts w:ascii="Times New Roman" w:hAnsi="Times New Roman"/>
          <w:szCs w:val="22"/>
          <w:lang w:val="en-GB"/>
        </w:rPr>
        <w:t>Eligible applicants must meet the following criteria:</w:t>
      </w:r>
    </w:p>
    <w:p w14:paraId="2155A68D" w14:textId="77777777" w:rsidR="003A65ED" w:rsidRDefault="00000000">
      <w:pPr>
        <w:numPr>
          <w:ilvl w:val="0"/>
          <w:numId w:val="5"/>
        </w:numPr>
        <w:spacing w:after="200" w:line="276" w:lineRule="auto"/>
        <w:ind w:right="197"/>
        <w:contextualSpacing/>
        <w:jc w:val="both"/>
        <w:rPr>
          <w:rFonts w:ascii="Times New Roman" w:hAnsi="Times New Roman"/>
          <w:szCs w:val="22"/>
          <w:lang w:val="en-GB"/>
        </w:rPr>
      </w:pPr>
      <w:r>
        <w:rPr>
          <w:rFonts w:ascii="Times New Roman" w:hAnsi="Times New Roman"/>
          <w:szCs w:val="22"/>
          <w:lang w:val="en-GB"/>
        </w:rPr>
        <w:t>Be employed by a foreign research and higher education institution during the mobility.</w:t>
      </w:r>
    </w:p>
    <w:p w14:paraId="6DE33E1F" w14:textId="77777777" w:rsidR="003A65ED" w:rsidRDefault="00000000">
      <w:pPr>
        <w:numPr>
          <w:ilvl w:val="0"/>
          <w:numId w:val="5"/>
        </w:numPr>
        <w:spacing w:after="200" w:line="276" w:lineRule="auto"/>
        <w:ind w:right="197"/>
        <w:contextualSpacing/>
        <w:jc w:val="both"/>
        <w:rPr>
          <w:rFonts w:ascii="Times New Roman" w:hAnsi="Times New Roman"/>
          <w:szCs w:val="22"/>
          <w:lang w:val="en-GB"/>
        </w:rPr>
      </w:pPr>
      <w:r>
        <w:rPr>
          <w:rFonts w:ascii="Times New Roman" w:hAnsi="Times New Roman"/>
          <w:szCs w:val="22"/>
          <w:lang w:val="en-GB"/>
        </w:rPr>
        <w:t xml:space="preserve">Have the title of teacher-researcher or other equivalent in their home institution </w:t>
      </w:r>
    </w:p>
    <w:p w14:paraId="41D30F5E" w14:textId="77777777" w:rsidR="003A65ED" w:rsidRDefault="00000000">
      <w:pPr>
        <w:numPr>
          <w:ilvl w:val="0"/>
          <w:numId w:val="4"/>
        </w:numPr>
        <w:spacing w:line="276" w:lineRule="auto"/>
        <w:ind w:right="197"/>
        <w:contextualSpacing/>
        <w:jc w:val="both"/>
        <w:rPr>
          <w:rFonts w:ascii="Times New Roman" w:hAnsi="Times New Roman"/>
          <w:szCs w:val="22"/>
          <w:lang w:val="en-GB"/>
        </w:rPr>
      </w:pPr>
      <w:r>
        <w:rPr>
          <w:rFonts w:ascii="Times New Roman" w:hAnsi="Times New Roman"/>
          <w:szCs w:val="22"/>
          <w:lang w:val="en-GB"/>
        </w:rPr>
        <w:t xml:space="preserve">Provide a letter of support from the relevant host laboratory within UTTOP </w:t>
      </w:r>
    </w:p>
    <w:p w14:paraId="59015666" w14:textId="77777777" w:rsidR="003A65ED" w:rsidRDefault="00000000">
      <w:pPr>
        <w:numPr>
          <w:ilvl w:val="0"/>
          <w:numId w:val="4"/>
        </w:numPr>
        <w:spacing w:line="276" w:lineRule="auto"/>
        <w:ind w:right="197"/>
        <w:contextualSpacing/>
        <w:jc w:val="both"/>
        <w:rPr>
          <w:rFonts w:ascii="Times New Roman" w:hAnsi="Times New Roman"/>
          <w:szCs w:val="22"/>
        </w:rPr>
      </w:pPr>
      <w:r>
        <w:rPr>
          <w:rFonts w:ascii="Times New Roman" w:hAnsi="Times New Roman"/>
          <w:szCs w:val="22"/>
          <w:lang w:val="en-GB"/>
        </w:rPr>
        <w:t xml:space="preserve">The age of the visiting professor or researcher on the start date of the contract must not exceed 67 years of age. </w:t>
      </w:r>
      <w:proofErr w:type="spellStart"/>
      <w:r>
        <w:rPr>
          <w:rFonts w:ascii="Times New Roman" w:hAnsi="Times New Roman"/>
          <w:szCs w:val="22"/>
        </w:rPr>
        <w:t>Emeritus</w:t>
      </w:r>
      <w:proofErr w:type="spellEnd"/>
      <w:r>
        <w:rPr>
          <w:rFonts w:ascii="Times New Roman" w:hAnsi="Times New Roman"/>
          <w:szCs w:val="22"/>
        </w:rPr>
        <w:t xml:space="preserve"> </w:t>
      </w:r>
      <w:proofErr w:type="spellStart"/>
      <w:r>
        <w:rPr>
          <w:rFonts w:ascii="Times New Roman" w:hAnsi="Times New Roman"/>
          <w:szCs w:val="22"/>
        </w:rPr>
        <w:t>professors</w:t>
      </w:r>
      <w:proofErr w:type="spellEnd"/>
      <w:r>
        <w:rPr>
          <w:rFonts w:ascii="Times New Roman" w:hAnsi="Times New Roman"/>
          <w:szCs w:val="22"/>
        </w:rPr>
        <w:t xml:space="preserve"> are </w:t>
      </w:r>
      <w:proofErr w:type="spellStart"/>
      <w:r>
        <w:rPr>
          <w:rFonts w:ascii="Times New Roman" w:hAnsi="Times New Roman"/>
          <w:szCs w:val="22"/>
        </w:rPr>
        <w:t>excluded</w:t>
      </w:r>
      <w:proofErr w:type="spellEnd"/>
      <w:r>
        <w:rPr>
          <w:rFonts w:ascii="Times New Roman" w:hAnsi="Times New Roman"/>
          <w:szCs w:val="22"/>
        </w:rPr>
        <w:t xml:space="preserve"> </w:t>
      </w:r>
      <w:proofErr w:type="spellStart"/>
      <w:r>
        <w:rPr>
          <w:rFonts w:ascii="Times New Roman" w:hAnsi="Times New Roman"/>
          <w:szCs w:val="22"/>
        </w:rPr>
        <w:t>from</w:t>
      </w:r>
      <w:proofErr w:type="spellEnd"/>
      <w:r>
        <w:rPr>
          <w:rFonts w:ascii="Times New Roman" w:hAnsi="Times New Roman"/>
          <w:szCs w:val="22"/>
        </w:rPr>
        <w:t xml:space="preserve"> </w:t>
      </w:r>
      <w:proofErr w:type="spellStart"/>
      <w:r>
        <w:rPr>
          <w:rFonts w:ascii="Times New Roman" w:hAnsi="Times New Roman"/>
          <w:szCs w:val="22"/>
        </w:rPr>
        <w:t>this</w:t>
      </w:r>
      <w:proofErr w:type="spellEnd"/>
      <w:r>
        <w:rPr>
          <w:rFonts w:ascii="Times New Roman" w:hAnsi="Times New Roman"/>
          <w:szCs w:val="22"/>
        </w:rPr>
        <w:t xml:space="preserve"> </w:t>
      </w:r>
      <w:proofErr w:type="spellStart"/>
      <w:r>
        <w:rPr>
          <w:rFonts w:ascii="Times New Roman" w:hAnsi="Times New Roman"/>
          <w:szCs w:val="22"/>
        </w:rPr>
        <w:t>scheme</w:t>
      </w:r>
      <w:proofErr w:type="spellEnd"/>
      <w:r>
        <w:rPr>
          <w:rFonts w:ascii="Times New Roman" w:hAnsi="Times New Roman"/>
          <w:szCs w:val="22"/>
        </w:rPr>
        <w:t>.</w:t>
      </w:r>
    </w:p>
    <w:p w14:paraId="235C6B50" w14:textId="77777777" w:rsidR="003A65ED" w:rsidRDefault="00000000">
      <w:pPr>
        <w:numPr>
          <w:ilvl w:val="0"/>
          <w:numId w:val="4"/>
        </w:numPr>
        <w:spacing w:line="276" w:lineRule="auto"/>
        <w:ind w:right="197"/>
        <w:contextualSpacing/>
        <w:jc w:val="both"/>
        <w:rPr>
          <w:rFonts w:ascii="Times New Roman" w:hAnsi="Times New Roman"/>
          <w:szCs w:val="22"/>
          <w:lang w:val="en-GB"/>
        </w:rPr>
      </w:pPr>
      <w:r>
        <w:rPr>
          <w:rFonts w:ascii="Times New Roman" w:hAnsi="Times New Roman"/>
          <w:szCs w:val="22"/>
          <w:lang w:val="en-GB"/>
        </w:rPr>
        <w:t xml:space="preserve">If selected, the candidate will have to sign a hosting agreement with the University of Technology Tarbes Occitanie </w:t>
      </w:r>
      <w:proofErr w:type="spellStart"/>
      <w:r>
        <w:rPr>
          <w:rFonts w:ascii="Times New Roman" w:hAnsi="Times New Roman"/>
          <w:szCs w:val="22"/>
          <w:lang w:val="en-GB"/>
        </w:rPr>
        <w:t>Pyrénées</w:t>
      </w:r>
      <w:proofErr w:type="spellEnd"/>
    </w:p>
    <w:p w14:paraId="2B8D90E3" w14:textId="77777777" w:rsidR="003A65ED" w:rsidRDefault="003A65ED">
      <w:pPr>
        <w:spacing w:line="276" w:lineRule="auto"/>
        <w:ind w:left="720" w:right="197"/>
        <w:contextualSpacing/>
        <w:jc w:val="both"/>
        <w:rPr>
          <w:rFonts w:ascii="Times New Roman" w:hAnsi="Times New Roman"/>
          <w:szCs w:val="22"/>
          <w:lang w:val="en-GB"/>
        </w:rPr>
      </w:pPr>
    </w:p>
    <w:p w14:paraId="70FC3079" w14:textId="77777777" w:rsidR="003A65ED" w:rsidRDefault="003A65ED">
      <w:pPr>
        <w:spacing w:line="276" w:lineRule="auto"/>
        <w:ind w:left="720" w:right="197"/>
        <w:contextualSpacing/>
        <w:jc w:val="both"/>
        <w:rPr>
          <w:rFonts w:ascii="Times New Roman" w:hAnsi="Times New Roman"/>
          <w:szCs w:val="22"/>
          <w:lang w:val="en-GB"/>
        </w:rPr>
      </w:pPr>
    </w:p>
    <w:p w14:paraId="15DC9443" w14:textId="77777777" w:rsidR="003A65ED" w:rsidRDefault="00000000">
      <w:pPr>
        <w:spacing w:line="276" w:lineRule="auto"/>
        <w:jc w:val="both"/>
        <w:rPr>
          <w:rFonts w:ascii="Arial" w:hAnsi="Arial" w:cs="Arial"/>
          <w:b/>
          <w:bCs/>
          <w:iCs/>
          <w:color w:val="00AEEF"/>
          <w:szCs w:val="22"/>
          <w:lang w:val="en-GB"/>
        </w:rPr>
      </w:pPr>
      <w:r>
        <w:rPr>
          <w:rFonts w:ascii="Arial" w:hAnsi="Arial" w:cs="Arial"/>
          <w:b/>
          <w:bCs/>
          <w:iCs/>
          <w:color w:val="00AEEF"/>
          <w:szCs w:val="22"/>
          <w:lang w:val="en-GB"/>
        </w:rPr>
        <w:t xml:space="preserve">Funding and Hospitality Services </w:t>
      </w:r>
    </w:p>
    <w:p w14:paraId="4A307D05" w14:textId="77777777" w:rsidR="003A65ED" w:rsidRDefault="00000000">
      <w:pPr>
        <w:spacing w:after="120"/>
        <w:jc w:val="both"/>
        <w:rPr>
          <w:rFonts w:ascii="Times New Roman" w:hAnsi="Times New Roman"/>
          <w:szCs w:val="22"/>
          <w:lang w:val="en-GB"/>
        </w:rPr>
      </w:pPr>
      <w:r>
        <w:rPr>
          <w:rFonts w:ascii="Times New Roman" w:hAnsi="Times New Roman"/>
          <w:szCs w:val="22"/>
          <w:lang w:val="en-GB"/>
        </w:rPr>
        <w:t>The financial support will include:</w:t>
      </w:r>
    </w:p>
    <w:p w14:paraId="413908E0" w14:textId="77777777" w:rsidR="003A65ED" w:rsidRDefault="00000000">
      <w:pPr>
        <w:pStyle w:val="Paragraphedeliste"/>
        <w:numPr>
          <w:ilvl w:val="0"/>
          <w:numId w:val="10"/>
        </w:numPr>
        <w:spacing w:after="120"/>
        <w:jc w:val="both"/>
        <w:rPr>
          <w:rFonts w:ascii="Times New Roman" w:hAnsi="Times New Roman"/>
          <w:szCs w:val="22"/>
          <w:lang w:val="en-GB"/>
        </w:rPr>
      </w:pPr>
      <w:r>
        <w:rPr>
          <w:rFonts w:ascii="Times New Roman" w:hAnsi="Times New Roman"/>
          <w:b/>
          <w:bCs/>
          <w:szCs w:val="22"/>
          <w:lang w:val="en-GB"/>
        </w:rPr>
        <w:t>A guest grant</w:t>
      </w:r>
      <w:r>
        <w:rPr>
          <w:rFonts w:ascii="Times New Roman" w:hAnsi="Times New Roman"/>
          <w:szCs w:val="22"/>
          <w:lang w:val="en-GB"/>
        </w:rPr>
        <w:t xml:space="preserve"> of </w:t>
      </w:r>
      <w:r>
        <w:rPr>
          <w:lang w:val="en-GB"/>
        </w:rPr>
        <w:t xml:space="preserve">2000€ </w:t>
      </w:r>
      <w:r>
        <w:rPr>
          <w:rFonts w:ascii="Times New Roman" w:hAnsi="Times New Roman"/>
          <w:szCs w:val="22"/>
          <w:lang w:val="en-GB"/>
        </w:rPr>
        <w:t xml:space="preserve">/month covering research and training activities (no additional payment of teaching hours). </w:t>
      </w:r>
    </w:p>
    <w:p w14:paraId="44164DF8" w14:textId="77777777" w:rsidR="003A65ED" w:rsidRDefault="00000000">
      <w:pPr>
        <w:pStyle w:val="Paragraphedeliste"/>
        <w:numPr>
          <w:ilvl w:val="0"/>
          <w:numId w:val="10"/>
        </w:numPr>
        <w:spacing w:after="120"/>
        <w:jc w:val="both"/>
        <w:rPr>
          <w:rFonts w:ascii="Times New Roman" w:hAnsi="Times New Roman"/>
          <w:szCs w:val="22"/>
          <w:lang w:val="en-GB"/>
        </w:rPr>
      </w:pPr>
      <w:r>
        <w:rPr>
          <w:rFonts w:ascii="Times New Roman" w:hAnsi="Times New Roman"/>
          <w:szCs w:val="22"/>
          <w:lang w:val="en-GB"/>
        </w:rPr>
        <w:t>Accommodation will not be covered; Per diems will not be applied.</w:t>
      </w:r>
    </w:p>
    <w:p w14:paraId="26B9FFB5" w14:textId="77777777" w:rsidR="003A65ED" w:rsidRDefault="00000000">
      <w:pPr>
        <w:pStyle w:val="Paragraphedeliste"/>
        <w:numPr>
          <w:ilvl w:val="0"/>
          <w:numId w:val="10"/>
        </w:numPr>
        <w:spacing w:after="120"/>
        <w:jc w:val="both"/>
        <w:rPr>
          <w:rFonts w:ascii="Times New Roman" w:hAnsi="Times New Roman"/>
          <w:szCs w:val="22"/>
          <w:lang w:val="en-GB"/>
        </w:rPr>
      </w:pPr>
      <w:r>
        <w:rPr>
          <w:rFonts w:ascii="Times New Roman" w:hAnsi="Times New Roman"/>
          <w:b/>
          <w:bCs/>
          <w:szCs w:val="22"/>
          <w:lang w:val="en-GB"/>
        </w:rPr>
        <w:t>A return journey</w:t>
      </w:r>
      <w:r>
        <w:rPr>
          <w:rFonts w:ascii="Times New Roman" w:hAnsi="Times New Roman"/>
          <w:szCs w:val="22"/>
          <w:lang w:val="en-GB"/>
        </w:rPr>
        <w:t xml:space="preserve"> from the winner's place of residence within the limits of:</w:t>
      </w:r>
    </w:p>
    <w:p w14:paraId="489389B6" w14:textId="77777777" w:rsidR="003A65ED" w:rsidRDefault="00000000">
      <w:pPr>
        <w:pStyle w:val="Paragraphedeliste"/>
        <w:numPr>
          <w:ilvl w:val="0"/>
          <w:numId w:val="15"/>
        </w:numPr>
        <w:spacing w:after="120"/>
        <w:jc w:val="both"/>
        <w:rPr>
          <w:rFonts w:ascii="Times New Roman" w:hAnsi="Times New Roman"/>
          <w:szCs w:val="22"/>
        </w:rPr>
      </w:pPr>
      <w:r>
        <w:rPr>
          <w:rFonts w:ascii="Times New Roman" w:hAnsi="Times New Roman"/>
          <w:szCs w:val="22"/>
        </w:rPr>
        <w:t xml:space="preserve">€800 for </w:t>
      </w:r>
      <w:proofErr w:type="spellStart"/>
      <w:r>
        <w:rPr>
          <w:rFonts w:ascii="Times New Roman" w:hAnsi="Times New Roman"/>
          <w:szCs w:val="22"/>
        </w:rPr>
        <w:t>travel</w:t>
      </w:r>
      <w:proofErr w:type="spellEnd"/>
      <w:r>
        <w:rPr>
          <w:rFonts w:ascii="Times New Roman" w:hAnsi="Times New Roman"/>
          <w:szCs w:val="22"/>
        </w:rPr>
        <w:t xml:space="preserve"> </w:t>
      </w:r>
      <w:proofErr w:type="spellStart"/>
      <w:r>
        <w:rPr>
          <w:rFonts w:ascii="Times New Roman" w:hAnsi="Times New Roman"/>
          <w:szCs w:val="22"/>
        </w:rPr>
        <w:t>within</w:t>
      </w:r>
      <w:proofErr w:type="spellEnd"/>
      <w:r>
        <w:rPr>
          <w:rFonts w:ascii="Times New Roman" w:hAnsi="Times New Roman"/>
          <w:szCs w:val="22"/>
        </w:rPr>
        <w:t xml:space="preserve"> Europe</w:t>
      </w:r>
    </w:p>
    <w:p w14:paraId="5F16E57B" w14:textId="77777777" w:rsidR="003A65ED" w:rsidRDefault="00000000">
      <w:pPr>
        <w:pStyle w:val="Paragraphedeliste"/>
        <w:numPr>
          <w:ilvl w:val="0"/>
          <w:numId w:val="15"/>
        </w:numPr>
        <w:spacing w:after="120"/>
        <w:jc w:val="both"/>
        <w:rPr>
          <w:rFonts w:ascii="Times New Roman" w:hAnsi="Times New Roman"/>
          <w:szCs w:val="22"/>
        </w:rPr>
      </w:pPr>
      <w:r>
        <w:rPr>
          <w:rFonts w:ascii="Times New Roman" w:hAnsi="Times New Roman"/>
          <w:szCs w:val="22"/>
        </w:rPr>
        <w:t xml:space="preserve">1000€ for North Africa and </w:t>
      </w:r>
      <w:proofErr w:type="spellStart"/>
      <w:r>
        <w:rPr>
          <w:rFonts w:ascii="Times New Roman" w:hAnsi="Times New Roman"/>
          <w:szCs w:val="22"/>
        </w:rPr>
        <w:t>Turkey</w:t>
      </w:r>
      <w:proofErr w:type="spellEnd"/>
    </w:p>
    <w:p w14:paraId="0C6E7BC6" w14:textId="77777777" w:rsidR="003A65ED" w:rsidRDefault="00000000">
      <w:pPr>
        <w:pStyle w:val="Paragraphedeliste"/>
        <w:numPr>
          <w:ilvl w:val="0"/>
          <w:numId w:val="15"/>
        </w:numPr>
        <w:spacing w:after="120"/>
        <w:jc w:val="both"/>
        <w:rPr>
          <w:rFonts w:ascii="Times New Roman" w:hAnsi="Times New Roman"/>
          <w:szCs w:val="22"/>
        </w:rPr>
      </w:pPr>
      <w:r>
        <w:rPr>
          <w:rFonts w:ascii="Times New Roman" w:hAnsi="Times New Roman"/>
          <w:szCs w:val="22"/>
        </w:rPr>
        <w:t>1500€ for North America</w:t>
      </w:r>
    </w:p>
    <w:p w14:paraId="058F177A" w14:textId="77777777" w:rsidR="003A65ED" w:rsidRDefault="00000000">
      <w:pPr>
        <w:pStyle w:val="Paragraphedeliste"/>
        <w:numPr>
          <w:ilvl w:val="0"/>
          <w:numId w:val="15"/>
        </w:numPr>
        <w:spacing w:after="120"/>
        <w:jc w:val="both"/>
        <w:rPr>
          <w:rFonts w:ascii="Times New Roman" w:hAnsi="Times New Roman"/>
          <w:szCs w:val="22"/>
          <w:lang w:val="en-GB"/>
        </w:rPr>
      </w:pPr>
      <w:r>
        <w:rPr>
          <w:rFonts w:ascii="Times New Roman" w:hAnsi="Times New Roman"/>
          <w:szCs w:val="22"/>
          <w:lang w:val="en-GB"/>
        </w:rPr>
        <w:t>2000€ for the rest of Africa and the rest of the world</w:t>
      </w:r>
    </w:p>
    <w:p w14:paraId="5D844DCE" w14:textId="77777777" w:rsidR="003A65ED" w:rsidRDefault="00000000">
      <w:pPr>
        <w:spacing w:after="120"/>
        <w:jc w:val="both"/>
        <w:rPr>
          <w:rFonts w:ascii="Times New Roman" w:hAnsi="Times New Roman"/>
          <w:szCs w:val="22"/>
          <w:lang w:val="en-GB"/>
        </w:rPr>
      </w:pPr>
      <w:r>
        <w:rPr>
          <w:rFonts w:ascii="Times New Roman" w:hAnsi="Times New Roman"/>
          <w:szCs w:val="22"/>
          <w:lang w:val="en-GB"/>
        </w:rPr>
        <w:t>In the case of a reception period of more than 2 months, a second trip may be reimbursed within the same limits.</w:t>
      </w:r>
    </w:p>
    <w:p w14:paraId="37A9B14D" w14:textId="77777777" w:rsidR="003A65ED" w:rsidRDefault="00000000">
      <w:pPr>
        <w:spacing w:after="120"/>
        <w:jc w:val="both"/>
        <w:rPr>
          <w:rFonts w:ascii="Times New Roman" w:hAnsi="Times New Roman"/>
          <w:color w:val="000000"/>
          <w:szCs w:val="22"/>
          <w:lang w:val="en-GB"/>
        </w:rPr>
      </w:pPr>
      <w:r>
        <w:rPr>
          <w:rFonts w:ascii="Times New Roman" w:hAnsi="Times New Roman"/>
          <w:szCs w:val="22"/>
          <w:lang w:val="en-GB"/>
        </w:rPr>
        <w:t>Any other travel as part of the winner's stay (conference, seminar, etc.) must be validated and paid for by the host structure from its budget or financed by the guest's own funds.</w:t>
      </w:r>
    </w:p>
    <w:p w14:paraId="0403AC2C" w14:textId="77777777" w:rsidR="003A65ED" w:rsidRDefault="00000000">
      <w:pPr>
        <w:spacing w:after="120"/>
        <w:jc w:val="both"/>
        <w:rPr>
          <w:rFonts w:ascii="Times New Roman" w:hAnsi="Times New Roman"/>
          <w:szCs w:val="22"/>
          <w:lang w:val="en-GB"/>
        </w:rPr>
      </w:pPr>
      <w:r>
        <w:rPr>
          <w:rFonts w:ascii="Times New Roman" w:hAnsi="Times New Roman"/>
          <w:szCs w:val="22"/>
          <w:lang w:val="en-GB"/>
        </w:rPr>
        <w:t>The winners will be able to access the UTTOP libraries.</w:t>
      </w:r>
    </w:p>
    <w:p w14:paraId="1BF0B541" w14:textId="77777777" w:rsidR="003A65ED" w:rsidRDefault="003A65ED">
      <w:pPr>
        <w:spacing w:line="276" w:lineRule="auto"/>
        <w:jc w:val="both"/>
        <w:rPr>
          <w:rFonts w:ascii="Times New Roman" w:hAnsi="Times New Roman"/>
          <w:b/>
          <w:bCs/>
          <w:iCs/>
          <w:szCs w:val="22"/>
          <w:lang w:val="en-GB"/>
        </w:rPr>
      </w:pPr>
    </w:p>
    <w:p w14:paraId="7C664AF6" w14:textId="77777777" w:rsidR="003A65ED" w:rsidRDefault="00000000">
      <w:pPr>
        <w:spacing w:line="276" w:lineRule="auto"/>
        <w:jc w:val="both"/>
        <w:rPr>
          <w:rFonts w:ascii="Times New Roman" w:hAnsi="Times New Roman"/>
          <w:szCs w:val="22"/>
          <w:lang w:val="en-GB"/>
        </w:rPr>
      </w:pPr>
      <w:r>
        <w:rPr>
          <w:rFonts w:ascii="Times New Roman" w:hAnsi="Times New Roman"/>
          <w:b/>
          <w:bCs/>
          <w:iCs/>
          <w:szCs w:val="22"/>
          <w:lang w:val="en-GB"/>
        </w:rPr>
        <w:t xml:space="preserve">Health </w:t>
      </w:r>
      <w:r>
        <w:rPr>
          <w:rFonts w:ascii="Times New Roman" w:hAnsi="Times New Roman"/>
          <w:b/>
          <w:szCs w:val="22"/>
          <w:lang w:val="en-GB"/>
        </w:rPr>
        <w:br/>
      </w:r>
      <w:r>
        <w:rPr>
          <w:rFonts w:ascii="Times New Roman" w:hAnsi="Times New Roman"/>
          <w:szCs w:val="22"/>
          <w:lang w:val="en-GB"/>
        </w:rPr>
        <w:t>Winners from non-EU countries will be required to take out travel insurance covering the entire duration of their stay.</w:t>
      </w:r>
    </w:p>
    <w:p w14:paraId="7B56C316" w14:textId="77777777" w:rsidR="003A65ED" w:rsidRDefault="00000000">
      <w:pPr>
        <w:spacing w:after="120"/>
        <w:jc w:val="both"/>
        <w:rPr>
          <w:rFonts w:ascii="Times New Roman" w:hAnsi="Times New Roman"/>
          <w:szCs w:val="22"/>
          <w:lang w:val="en-GB"/>
        </w:rPr>
      </w:pPr>
      <w:r>
        <w:rPr>
          <w:rFonts w:ascii="Times New Roman" w:hAnsi="Times New Roman"/>
          <w:szCs w:val="22"/>
          <w:lang w:val="en-GB"/>
        </w:rPr>
        <w:t xml:space="preserve">Successful candidates with health coverage in another European Union state can apply for a European Health Insurance Card for possible coverage of costs in France. </w:t>
      </w:r>
    </w:p>
    <w:p w14:paraId="4A872FC8" w14:textId="77777777" w:rsidR="003A65ED" w:rsidRDefault="00000000">
      <w:pPr>
        <w:spacing w:after="120"/>
        <w:jc w:val="both"/>
        <w:rPr>
          <w:rFonts w:ascii="Times New Roman" w:hAnsi="Times New Roman"/>
          <w:b/>
          <w:bCs/>
          <w:szCs w:val="22"/>
          <w:lang w:val="en-GB"/>
        </w:rPr>
      </w:pPr>
      <w:r>
        <w:rPr>
          <w:rFonts w:ascii="Times New Roman" w:hAnsi="Times New Roman"/>
          <w:b/>
          <w:bCs/>
          <w:szCs w:val="22"/>
          <w:lang w:val="en-GB"/>
        </w:rPr>
        <w:t>All candidates must also ensure that they have repatriation and death insurance.</w:t>
      </w:r>
    </w:p>
    <w:p w14:paraId="3F40F12F" w14:textId="77777777" w:rsidR="003A65ED" w:rsidRDefault="003A65ED">
      <w:pPr>
        <w:spacing w:after="120"/>
        <w:jc w:val="both"/>
        <w:rPr>
          <w:rFonts w:ascii="Arial" w:hAnsi="Arial" w:cs="Arial"/>
          <w:b/>
          <w:sz w:val="20"/>
          <w:szCs w:val="20"/>
          <w:lang w:val="en-GB"/>
        </w:rPr>
      </w:pPr>
    </w:p>
    <w:p w14:paraId="397176A2" w14:textId="77777777" w:rsidR="003A65ED" w:rsidRDefault="00000000">
      <w:pPr>
        <w:spacing w:line="276" w:lineRule="auto"/>
        <w:jc w:val="both"/>
        <w:rPr>
          <w:rFonts w:ascii="Times New Roman" w:hAnsi="Times New Roman"/>
          <w:b/>
          <w:bCs/>
          <w:iCs/>
          <w:szCs w:val="22"/>
          <w:lang w:val="en-GB"/>
        </w:rPr>
      </w:pPr>
      <w:r>
        <w:rPr>
          <w:rFonts w:ascii="Times New Roman" w:hAnsi="Times New Roman"/>
          <w:b/>
          <w:bCs/>
          <w:iCs/>
          <w:szCs w:val="22"/>
          <w:lang w:val="en-GB"/>
        </w:rPr>
        <w:t>Support offered by the university</w:t>
      </w:r>
    </w:p>
    <w:p w14:paraId="50E10788" w14:textId="77777777" w:rsidR="003A65ED" w:rsidRDefault="00000000">
      <w:pPr>
        <w:spacing w:after="120"/>
        <w:jc w:val="both"/>
        <w:rPr>
          <w:rFonts w:ascii="Times New Roman" w:hAnsi="Times New Roman"/>
          <w:szCs w:val="22"/>
          <w:lang w:val="en-GB"/>
        </w:rPr>
      </w:pPr>
      <w:r>
        <w:rPr>
          <w:rFonts w:ascii="Times New Roman" w:hAnsi="Times New Roman"/>
          <w:szCs w:val="22"/>
          <w:lang w:val="en-GB"/>
        </w:rPr>
        <w:t xml:space="preserve">As part of these stays, the UTTOP Welcome desk will accompany each visitor in the procedures related to the search for accommodation, immigration, social security, opening a bank account, etc. </w:t>
      </w:r>
    </w:p>
    <w:p w14:paraId="63EACEB6" w14:textId="77777777" w:rsidR="003A65ED" w:rsidRDefault="00000000">
      <w:pPr>
        <w:spacing w:after="120"/>
        <w:jc w:val="both"/>
        <w:rPr>
          <w:rFonts w:ascii="Times New Roman" w:hAnsi="Times New Roman"/>
          <w:szCs w:val="22"/>
          <w:lang w:val="en-GB"/>
        </w:rPr>
      </w:pPr>
      <w:r>
        <w:rPr>
          <w:rFonts w:ascii="Times New Roman" w:hAnsi="Times New Roman"/>
          <w:szCs w:val="22"/>
          <w:lang w:val="en-GB"/>
        </w:rPr>
        <w:t>The visitor will also benefit from the assistance of the Research Department and the Partnerships and Innovation Department in the procedures related to the research project.</w:t>
      </w:r>
    </w:p>
    <w:p w14:paraId="420901F2" w14:textId="77777777" w:rsidR="003A65ED" w:rsidRDefault="003A65ED">
      <w:pPr>
        <w:spacing w:line="276" w:lineRule="auto"/>
        <w:jc w:val="both"/>
        <w:rPr>
          <w:rFonts w:ascii="Arial" w:hAnsi="Arial" w:cs="Arial"/>
          <w:b/>
          <w:bCs/>
          <w:iCs/>
          <w:color w:val="00AEEF"/>
          <w:szCs w:val="22"/>
          <w:lang w:val="en-GB"/>
        </w:rPr>
      </w:pPr>
    </w:p>
    <w:p w14:paraId="6E9C74FB" w14:textId="77777777" w:rsidR="003A65ED" w:rsidRDefault="00000000">
      <w:pPr>
        <w:spacing w:line="276" w:lineRule="auto"/>
        <w:jc w:val="both"/>
        <w:rPr>
          <w:rFonts w:ascii="Times New Roman" w:hAnsi="Times New Roman"/>
          <w:b/>
          <w:bCs/>
          <w:iCs/>
          <w:szCs w:val="22"/>
          <w:lang w:val="en-GB"/>
        </w:rPr>
      </w:pPr>
      <w:r>
        <w:rPr>
          <w:rFonts w:ascii="Arial" w:hAnsi="Arial" w:cs="Arial"/>
          <w:b/>
          <w:bCs/>
          <w:iCs/>
          <w:color w:val="00AEEF"/>
          <w:szCs w:val="22"/>
          <w:lang w:val="en-GB"/>
        </w:rPr>
        <w:t xml:space="preserve">Application form </w:t>
      </w:r>
    </w:p>
    <w:p w14:paraId="0340B9BF" w14:textId="77777777" w:rsidR="003A65ED" w:rsidRDefault="003A65ED">
      <w:pPr>
        <w:spacing w:line="276" w:lineRule="auto"/>
        <w:jc w:val="both"/>
        <w:rPr>
          <w:rFonts w:ascii="Times New Roman" w:hAnsi="Times New Roman"/>
          <w:b/>
          <w:bCs/>
          <w:iCs/>
          <w:szCs w:val="22"/>
          <w:lang w:val="en-GB"/>
        </w:rPr>
      </w:pPr>
    </w:p>
    <w:p w14:paraId="652291E7" w14:textId="77777777" w:rsidR="003A65ED" w:rsidRDefault="00000000">
      <w:pPr>
        <w:spacing w:line="276" w:lineRule="auto"/>
        <w:jc w:val="both"/>
        <w:rPr>
          <w:rFonts w:ascii="Times New Roman" w:hAnsi="Times New Roman"/>
          <w:b/>
          <w:bCs/>
          <w:iCs/>
          <w:sz w:val="24"/>
          <w:lang w:val="en-GB"/>
        </w:rPr>
      </w:pPr>
      <w:r>
        <w:rPr>
          <w:rFonts w:ascii="Times New Roman" w:hAnsi="Times New Roman"/>
          <w:b/>
          <w:bCs/>
          <w:iCs/>
          <w:sz w:val="24"/>
          <w:lang w:val="en-GB"/>
        </w:rPr>
        <w:t>Preparation of the application</w:t>
      </w:r>
    </w:p>
    <w:p w14:paraId="7A4429A0" w14:textId="77777777" w:rsidR="003A65ED" w:rsidRDefault="003A65ED">
      <w:pPr>
        <w:spacing w:line="276" w:lineRule="auto"/>
        <w:jc w:val="both"/>
        <w:rPr>
          <w:rFonts w:ascii="Times New Roman" w:hAnsi="Times New Roman"/>
          <w:b/>
          <w:bCs/>
          <w:iCs/>
          <w:sz w:val="10"/>
          <w:szCs w:val="10"/>
          <w:lang w:val="en-GB"/>
        </w:rPr>
      </w:pPr>
    </w:p>
    <w:p w14:paraId="6DCE99BA" w14:textId="77777777" w:rsidR="003A65ED" w:rsidRDefault="00000000">
      <w:pPr>
        <w:spacing w:line="276" w:lineRule="auto"/>
        <w:jc w:val="both"/>
        <w:rPr>
          <w:rFonts w:ascii="Times New Roman" w:hAnsi="Times New Roman"/>
          <w:b/>
          <w:bCs/>
          <w:szCs w:val="22"/>
          <w:lang w:val="en-GB"/>
        </w:rPr>
      </w:pPr>
      <w:r>
        <w:rPr>
          <w:rFonts w:ascii="Times New Roman" w:hAnsi="Times New Roman"/>
          <w:szCs w:val="22"/>
          <w:lang w:val="en-GB"/>
        </w:rPr>
        <w:t xml:space="preserve">The application must </w:t>
      </w:r>
      <w:r>
        <w:rPr>
          <w:rFonts w:ascii="Times New Roman" w:hAnsi="Times New Roman"/>
          <w:b/>
          <w:bCs/>
          <w:szCs w:val="22"/>
          <w:lang w:val="en-GB"/>
        </w:rPr>
        <w:t xml:space="preserve">be co-written by the candidate </w:t>
      </w:r>
      <w:r>
        <w:rPr>
          <w:rFonts w:ascii="Times New Roman" w:hAnsi="Times New Roman"/>
          <w:szCs w:val="22"/>
          <w:lang w:val="en-GB"/>
        </w:rPr>
        <w:t>and his or her</w:t>
      </w:r>
      <w:r>
        <w:rPr>
          <w:rFonts w:ascii="Times New Roman" w:hAnsi="Times New Roman"/>
          <w:b/>
          <w:bCs/>
          <w:szCs w:val="22"/>
          <w:lang w:val="en-GB"/>
        </w:rPr>
        <w:t xml:space="preserve"> local referent </w:t>
      </w:r>
      <w:r>
        <w:rPr>
          <w:rFonts w:ascii="Times New Roman" w:hAnsi="Times New Roman"/>
          <w:szCs w:val="22"/>
          <w:lang w:val="en-GB"/>
        </w:rPr>
        <w:t>(person in charge of welcoming him or her within the UTTOP host structure).</w:t>
      </w:r>
      <w:r>
        <w:rPr>
          <w:rFonts w:ascii="Times New Roman" w:hAnsi="Times New Roman"/>
          <w:b/>
          <w:bCs/>
          <w:szCs w:val="22"/>
          <w:lang w:val="en-GB"/>
        </w:rPr>
        <w:t xml:space="preserve"> </w:t>
      </w:r>
    </w:p>
    <w:p w14:paraId="29EC5E72" w14:textId="5058ED73" w:rsidR="003A65ED" w:rsidRDefault="00000000">
      <w:pPr>
        <w:spacing w:line="276" w:lineRule="auto"/>
        <w:jc w:val="both"/>
        <w:rPr>
          <w:rFonts w:ascii="Times New Roman" w:hAnsi="Times New Roman"/>
          <w:szCs w:val="22"/>
          <w:lang w:val="en-GB"/>
        </w:rPr>
      </w:pPr>
      <w:r>
        <w:rPr>
          <w:rFonts w:ascii="Times New Roman" w:hAnsi="Times New Roman"/>
          <w:szCs w:val="22"/>
          <w:lang w:val="en-GB"/>
        </w:rPr>
        <w:t xml:space="preserve">The strategic, scientific and pedagogical interest of the mobility project for the host structure, the research department and the training component concerned and the institution must be explained. </w:t>
      </w:r>
    </w:p>
    <w:p w14:paraId="34539B2E" w14:textId="77777777" w:rsidR="00FC4456" w:rsidRDefault="00FC4456">
      <w:pPr>
        <w:spacing w:line="276" w:lineRule="auto"/>
        <w:jc w:val="both"/>
        <w:rPr>
          <w:rFonts w:ascii="Times New Roman" w:hAnsi="Times New Roman"/>
          <w:szCs w:val="22"/>
          <w:lang w:val="en-GB"/>
        </w:rPr>
      </w:pPr>
    </w:p>
    <w:p w14:paraId="3B8C9758" w14:textId="77777777" w:rsidR="00FC4456" w:rsidRDefault="00FC4456" w:rsidP="00FC4456">
      <w:pPr>
        <w:spacing w:line="276" w:lineRule="auto"/>
        <w:jc w:val="both"/>
        <w:rPr>
          <w:rFonts w:ascii="Times New Roman" w:hAnsi="Times New Roman"/>
          <w:b/>
          <w:bCs/>
          <w:iCs/>
          <w:szCs w:val="22"/>
          <w:lang w:val="en-GB"/>
        </w:rPr>
      </w:pPr>
      <w:r>
        <w:rPr>
          <w:rFonts w:ascii="Times New Roman" w:hAnsi="Times New Roman"/>
          <w:b/>
          <w:bCs/>
          <w:iCs/>
          <w:szCs w:val="22"/>
          <w:lang w:val="en-GB"/>
        </w:rPr>
        <w:t>Letter of Support</w:t>
      </w:r>
    </w:p>
    <w:p w14:paraId="1B96E436" w14:textId="77777777" w:rsidR="00FC4456" w:rsidRDefault="00FC4456" w:rsidP="00FC4456">
      <w:pPr>
        <w:spacing w:line="276" w:lineRule="auto"/>
        <w:jc w:val="both"/>
        <w:rPr>
          <w:rFonts w:ascii="Times New Roman" w:hAnsi="Times New Roman"/>
          <w:iCs/>
          <w:szCs w:val="22"/>
          <w:lang w:val="en-GB"/>
        </w:rPr>
      </w:pPr>
      <w:proofErr w:type="gramStart"/>
      <w:r>
        <w:rPr>
          <w:rFonts w:ascii="Times New Roman" w:hAnsi="Times New Roman"/>
          <w:iCs/>
          <w:szCs w:val="22"/>
          <w:lang w:val="en-GB"/>
        </w:rPr>
        <w:t>First of all</w:t>
      </w:r>
      <w:proofErr w:type="gramEnd"/>
      <w:r>
        <w:rPr>
          <w:rFonts w:ascii="Times New Roman" w:hAnsi="Times New Roman"/>
          <w:iCs/>
          <w:szCs w:val="22"/>
          <w:lang w:val="en-GB"/>
        </w:rPr>
        <w:t xml:space="preserve">, the candidate must identify and establish contact with the research laboratory and the training unit (IUT or ENIT) within the University of Technology Tarbes Occitanie </w:t>
      </w:r>
      <w:proofErr w:type="spellStart"/>
      <w:r>
        <w:rPr>
          <w:rFonts w:ascii="Times New Roman" w:hAnsi="Times New Roman"/>
          <w:iCs/>
          <w:szCs w:val="22"/>
          <w:lang w:val="en-GB"/>
        </w:rPr>
        <w:t>Pyrénées</w:t>
      </w:r>
      <w:proofErr w:type="spellEnd"/>
      <w:r>
        <w:rPr>
          <w:rFonts w:ascii="Times New Roman" w:hAnsi="Times New Roman"/>
          <w:iCs/>
          <w:szCs w:val="22"/>
          <w:lang w:val="en-GB"/>
        </w:rPr>
        <w:t xml:space="preserve"> which would like to host him or her to work on a common project. </w:t>
      </w:r>
    </w:p>
    <w:p w14:paraId="06BDABE9" w14:textId="77777777" w:rsidR="00FC4456" w:rsidRDefault="00FC4456" w:rsidP="00FC4456">
      <w:pPr>
        <w:spacing w:line="276" w:lineRule="auto"/>
        <w:jc w:val="both"/>
        <w:rPr>
          <w:rFonts w:ascii="Times New Roman" w:hAnsi="Times New Roman"/>
          <w:iCs/>
          <w:szCs w:val="22"/>
          <w:lang w:val="en-GB"/>
        </w:rPr>
      </w:pPr>
    </w:p>
    <w:p w14:paraId="3578B747" w14:textId="77777777" w:rsidR="00FC4456" w:rsidRDefault="00FC4456" w:rsidP="00FC4456">
      <w:pPr>
        <w:jc w:val="both"/>
        <w:rPr>
          <w:rFonts w:ascii="Times New Roman" w:hAnsi="Times New Roman"/>
          <w:bCs/>
          <w:iCs/>
          <w:szCs w:val="22"/>
        </w:rPr>
      </w:pPr>
      <w:proofErr w:type="gramStart"/>
      <w:r>
        <w:rPr>
          <w:rFonts w:ascii="Times New Roman" w:hAnsi="Times New Roman"/>
          <w:szCs w:val="22"/>
          <w:lang w:val="en-GB"/>
        </w:rPr>
        <w:t>In order to</w:t>
      </w:r>
      <w:proofErr w:type="gramEnd"/>
      <w:r>
        <w:rPr>
          <w:rFonts w:ascii="Times New Roman" w:hAnsi="Times New Roman"/>
          <w:szCs w:val="22"/>
          <w:lang w:val="en-GB"/>
        </w:rPr>
        <w:t xml:space="preserve"> meet the eligibility criteria, the candidate is required to </w:t>
      </w:r>
      <w:r>
        <w:rPr>
          <w:rFonts w:ascii="Times New Roman" w:hAnsi="Times New Roman"/>
          <w:bCs/>
          <w:iCs/>
          <w:szCs w:val="22"/>
          <w:lang w:val="en-GB"/>
        </w:rPr>
        <w:t xml:space="preserve">provide </w:t>
      </w:r>
      <w:r>
        <w:rPr>
          <w:rFonts w:ascii="Times New Roman" w:hAnsi="Times New Roman"/>
          <w:bCs/>
          <w:iCs/>
          <w:szCs w:val="22"/>
          <w:u w:val="single"/>
          <w:lang w:val="en-GB"/>
        </w:rPr>
        <w:t>a letter of support</w:t>
      </w:r>
      <w:r>
        <w:rPr>
          <w:rFonts w:ascii="Times New Roman" w:hAnsi="Times New Roman"/>
          <w:bCs/>
          <w:iCs/>
          <w:szCs w:val="22"/>
          <w:lang w:val="en-GB"/>
        </w:rPr>
        <w:t xml:space="preserve"> from their host structure. </w:t>
      </w:r>
      <w:r>
        <w:rPr>
          <w:rFonts w:ascii="Times New Roman" w:hAnsi="Times New Roman"/>
          <w:bCs/>
          <w:iCs/>
          <w:szCs w:val="22"/>
        </w:rPr>
        <w:t xml:space="preserve">This document </w:t>
      </w:r>
      <w:proofErr w:type="gramStart"/>
      <w:r>
        <w:rPr>
          <w:rFonts w:ascii="Times New Roman" w:hAnsi="Times New Roman"/>
          <w:bCs/>
          <w:iCs/>
          <w:szCs w:val="22"/>
        </w:rPr>
        <w:t>must:</w:t>
      </w:r>
      <w:proofErr w:type="gramEnd"/>
    </w:p>
    <w:p w14:paraId="731BEA05" w14:textId="77777777" w:rsidR="00FC4456" w:rsidRDefault="00FC4456" w:rsidP="00FC4456">
      <w:pPr>
        <w:jc w:val="both"/>
        <w:rPr>
          <w:rFonts w:ascii="Times New Roman" w:hAnsi="Times New Roman"/>
          <w:bCs/>
          <w:iCs/>
          <w:szCs w:val="22"/>
        </w:rPr>
      </w:pPr>
    </w:p>
    <w:p w14:paraId="10EDA9BF" w14:textId="77777777" w:rsidR="00FC4456" w:rsidRDefault="00FC4456" w:rsidP="00FC4456">
      <w:pPr>
        <w:numPr>
          <w:ilvl w:val="0"/>
          <w:numId w:val="8"/>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 xml:space="preserve">Detail the objectives of the stay, the expected impact of the visit on the structure and the establishment (specify the duration of the project, and information concerning the infrastructure, equipment and services necessary to carry out the activities) </w:t>
      </w:r>
    </w:p>
    <w:p w14:paraId="0895B578" w14:textId="77777777" w:rsidR="00FC4456" w:rsidRDefault="00FC4456" w:rsidP="00FC4456">
      <w:pPr>
        <w:numPr>
          <w:ilvl w:val="0"/>
          <w:numId w:val="8"/>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Be signed by the Director of the host Laboratory (LGP) or his local representative (other laboratories)</w:t>
      </w:r>
    </w:p>
    <w:p w14:paraId="7E9BD6CE" w14:textId="77777777" w:rsidR="00FC4456" w:rsidRDefault="00FC4456">
      <w:pPr>
        <w:spacing w:line="276" w:lineRule="auto"/>
        <w:jc w:val="both"/>
        <w:rPr>
          <w:rFonts w:ascii="Times New Roman" w:hAnsi="Times New Roman"/>
          <w:szCs w:val="22"/>
          <w:lang w:val="en-GB"/>
        </w:rPr>
      </w:pPr>
    </w:p>
    <w:p w14:paraId="6BF00837" w14:textId="77777777" w:rsidR="003A65ED" w:rsidRDefault="003A65ED">
      <w:pPr>
        <w:spacing w:after="200" w:line="276" w:lineRule="auto"/>
        <w:ind w:right="197"/>
        <w:contextualSpacing/>
        <w:jc w:val="both"/>
        <w:rPr>
          <w:rFonts w:ascii="Times New Roman" w:hAnsi="Times New Roman"/>
          <w:bCs/>
          <w:iCs/>
          <w:szCs w:val="22"/>
          <w:lang w:val="en-GB"/>
        </w:rPr>
      </w:pPr>
    </w:p>
    <w:p w14:paraId="727806C9" w14:textId="15C7887C" w:rsidR="003A65ED" w:rsidRDefault="00000000">
      <w:p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 xml:space="preserve">As part of the implementation of the </w:t>
      </w:r>
      <w:r w:rsidRPr="00FC4456">
        <w:rPr>
          <w:rFonts w:ascii="Times New Roman" w:hAnsi="Times New Roman"/>
          <w:b/>
          <w:iCs/>
          <w:szCs w:val="22"/>
          <w:lang w:val="en-GB"/>
        </w:rPr>
        <w:t xml:space="preserve">pedagogical </w:t>
      </w:r>
      <w:r w:rsidR="00FC4456" w:rsidRPr="00FC4456">
        <w:rPr>
          <w:rFonts w:ascii="Times New Roman" w:hAnsi="Times New Roman"/>
          <w:b/>
          <w:iCs/>
          <w:szCs w:val="22"/>
          <w:lang w:val="en-GB"/>
        </w:rPr>
        <w:t>side of the mobility</w:t>
      </w:r>
      <w:r>
        <w:rPr>
          <w:rFonts w:ascii="Times New Roman" w:hAnsi="Times New Roman"/>
          <w:bCs/>
          <w:iCs/>
          <w:szCs w:val="22"/>
          <w:lang w:val="en-GB"/>
        </w:rPr>
        <w:t xml:space="preserve"> (</w:t>
      </w:r>
      <w:r>
        <w:rPr>
          <w:rFonts w:ascii="Times New Roman" w:hAnsi="Times New Roman"/>
          <w:color w:val="000000" w:themeColor="text1"/>
          <w:szCs w:val="22"/>
          <w:lang w:val="en-GB"/>
        </w:rPr>
        <w:t>between 12 and 16 hours per month</w:t>
      </w:r>
      <w:r>
        <w:rPr>
          <w:rFonts w:ascii="Times New Roman" w:hAnsi="Times New Roman"/>
          <w:bCs/>
          <w:iCs/>
          <w:szCs w:val="22"/>
          <w:lang w:val="en-GB"/>
        </w:rPr>
        <w:t xml:space="preserve">), the candidate's local referent is required to contact the </w:t>
      </w:r>
      <w:r w:rsidR="00FC4456">
        <w:rPr>
          <w:rFonts w:ascii="Times New Roman" w:hAnsi="Times New Roman"/>
          <w:bCs/>
          <w:iCs/>
          <w:szCs w:val="22"/>
          <w:lang w:val="en-GB"/>
        </w:rPr>
        <w:t xml:space="preserve">ENIT/IUT </w:t>
      </w:r>
      <w:r>
        <w:rPr>
          <w:rFonts w:ascii="Times New Roman" w:hAnsi="Times New Roman"/>
          <w:bCs/>
          <w:iCs/>
          <w:szCs w:val="22"/>
          <w:lang w:val="en-GB"/>
        </w:rPr>
        <w:t xml:space="preserve">Training Department in order to ensure that the planned courses are compatible with the training </w:t>
      </w:r>
      <w:r w:rsidR="00FC4456">
        <w:rPr>
          <w:rFonts w:ascii="Times New Roman" w:hAnsi="Times New Roman"/>
          <w:bCs/>
          <w:iCs/>
          <w:szCs w:val="22"/>
          <w:lang w:val="en-GB"/>
        </w:rPr>
        <w:t>programs</w:t>
      </w:r>
      <w:r>
        <w:rPr>
          <w:rFonts w:ascii="Times New Roman" w:hAnsi="Times New Roman"/>
          <w:bCs/>
          <w:iCs/>
          <w:szCs w:val="22"/>
          <w:lang w:val="en-GB"/>
        </w:rPr>
        <w:t xml:space="preserve"> (</w:t>
      </w:r>
      <w:hyperlink r:id="rId8" w:tooltip="https://www.uttop.fr/fr/formations.html" w:history="1">
        <w:r w:rsidR="003A65ED">
          <w:rPr>
            <w:rStyle w:val="Lienhypertexte"/>
            <w:rFonts w:ascii="Times New Roman" w:hAnsi="Times New Roman"/>
            <w:bCs/>
            <w:iCs/>
            <w:szCs w:val="22"/>
            <w:lang w:val="en-GB"/>
          </w:rPr>
          <w:t>https://www.uttop.fr/fr/formations.html</w:t>
        </w:r>
      </w:hyperlink>
      <w:r>
        <w:rPr>
          <w:rFonts w:ascii="Times New Roman" w:hAnsi="Times New Roman"/>
          <w:bCs/>
          <w:iCs/>
          <w:szCs w:val="22"/>
          <w:lang w:val="en-GB"/>
        </w:rPr>
        <w:t xml:space="preserve">). This compatibility will be facilitated </w:t>
      </w:r>
      <w:r w:rsidR="00FC4456">
        <w:rPr>
          <w:rFonts w:ascii="Times New Roman" w:hAnsi="Times New Roman"/>
          <w:bCs/>
          <w:iCs/>
          <w:szCs w:val="22"/>
          <w:lang w:val="en-GB"/>
        </w:rPr>
        <w:t>if</w:t>
      </w:r>
      <w:r>
        <w:rPr>
          <w:rFonts w:ascii="Times New Roman" w:hAnsi="Times New Roman"/>
          <w:bCs/>
          <w:iCs/>
          <w:szCs w:val="22"/>
          <w:lang w:val="en-GB"/>
        </w:rPr>
        <w:t xml:space="preserve"> a transfer of course hours is recorded between the local referent and the candidate. This transfer should be explained in document B (</w:t>
      </w:r>
      <w:proofErr w:type="spellStart"/>
      <w:r>
        <w:rPr>
          <w:rFonts w:ascii="Times New Roman" w:hAnsi="Times New Roman"/>
          <w:bCs/>
          <w:iCs/>
          <w:szCs w:val="22"/>
          <w:lang w:val="en-GB"/>
        </w:rPr>
        <w:t>Document_B_Visiting</w:t>
      </w:r>
      <w:proofErr w:type="spellEnd"/>
      <w:r>
        <w:rPr>
          <w:rFonts w:ascii="Times New Roman" w:hAnsi="Times New Roman"/>
          <w:bCs/>
          <w:iCs/>
          <w:szCs w:val="22"/>
          <w:lang w:val="en-GB"/>
        </w:rPr>
        <w:t xml:space="preserve"> Professor Program_Courses_2025).</w:t>
      </w:r>
    </w:p>
    <w:p w14:paraId="01A940F0" w14:textId="77777777" w:rsidR="003A65ED" w:rsidRDefault="003A65ED">
      <w:pPr>
        <w:spacing w:after="200" w:line="276" w:lineRule="auto"/>
        <w:ind w:right="197"/>
        <w:contextualSpacing/>
        <w:jc w:val="both"/>
        <w:rPr>
          <w:rFonts w:ascii="Times New Roman" w:hAnsi="Times New Roman"/>
          <w:b/>
          <w:iCs/>
          <w:szCs w:val="22"/>
          <w:lang w:val="en-GB"/>
        </w:rPr>
      </w:pPr>
    </w:p>
    <w:p w14:paraId="552CEAAA" w14:textId="77777777" w:rsidR="003A65ED" w:rsidRDefault="00000000">
      <w:p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 xml:space="preserve">A clear distinction must be made between courses for Bachelor or Master students, those offered to doctoral students and seminars and conferences for laboratories and departments.  </w:t>
      </w:r>
    </w:p>
    <w:p w14:paraId="37334D6F" w14:textId="77777777" w:rsidR="003A65ED" w:rsidRDefault="003A65ED">
      <w:pPr>
        <w:spacing w:after="200" w:line="276" w:lineRule="auto"/>
        <w:ind w:right="197"/>
        <w:contextualSpacing/>
        <w:jc w:val="both"/>
        <w:rPr>
          <w:rFonts w:ascii="Times New Roman" w:hAnsi="Times New Roman"/>
          <w:bCs/>
          <w:iCs/>
          <w:szCs w:val="22"/>
          <w:lang w:val="en-GB"/>
        </w:rPr>
      </w:pPr>
    </w:p>
    <w:p w14:paraId="462E59D0" w14:textId="77777777" w:rsidR="003A65ED" w:rsidRDefault="00000000">
      <w:pPr>
        <w:spacing w:after="200" w:line="276" w:lineRule="auto"/>
        <w:ind w:right="197"/>
        <w:contextualSpacing/>
        <w:jc w:val="both"/>
        <w:rPr>
          <w:rFonts w:ascii="Times New Roman" w:hAnsi="Times New Roman"/>
          <w:bCs/>
          <w:iCs/>
          <w:szCs w:val="22"/>
          <w:lang w:val="en-GB"/>
        </w:rPr>
      </w:pPr>
      <w:bookmarkStart w:id="1" w:name="_Hlk182403294"/>
      <w:r>
        <w:rPr>
          <w:rFonts w:ascii="Times New Roman" w:hAnsi="Times New Roman"/>
          <w:bCs/>
          <w:iCs/>
          <w:szCs w:val="22"/>
          <w:lang w:val="en-GB"/>
        </w:rPr>
        <w:t>Some examples of educational activities that can be offered as part of the mobility:</w:t>
      </w:r>
    </w:p>
    <w:p w14:paraId="7B386D21" w14:textId="77777777" w:rsidR="003A65ED" w:rsidRDefault="00000000">
      <w:pPr>
        <w:pStyle w:val="Paragraphedeliste"/>
        <w:numPr>
          <w:ilvl w:val="0"/>
          <w:numId w:val="16"/>
        </w:numPr>
        <w:spacing w:after="200" w:line="276" w:lineRule="auto"/>
        <w:ind w:right="197"/>
        <w:jc w:val="both"/>
        <w:rPr>
          <w:rFonts w:ascii="Times New Roman" w:hAnsi="Times New Roman"/>
          <w:bCs/>
          <w:iCs/>
          <w:szCs w:val="22"/>
          <w:lang w:val="en-GB"/>
        </w:rPr>
      </w:pPr>
      <w:r>
        <w:rPr>
          <w:rFonts w:ascii="Times New Roman" w:hAnsi="Times New Roman"/>
          <w:bCs/>
          <w:iCs/>
          <w:szCs w:val="22"/>
          <w:lang w:val="en-GB"/>
        </w:rPr>
        <w:t>Seminar or conference for students and/or staff of the host laboratory</w:t>
      </w:r>
    </w:p>
    <w:p w14:paraId="3EBF92C2" w14:textId="77777777" w:rsidR="003A65ED" w:rsidRDefault="00000000">
      <w:pPr>
        <w:pStyle w:val="Paragraphedeliste"/>
        <w:numPr>
          <w:ilvl w:val="0"/>
          <w:numId w:val="16"/>
        </w:numPr>
        <w:spacing w:after="200" w:line="276" w:lineRule="auto"/>
        <w:ind w:right="197"/>
        <w:jc w:val="both"/>
        <w:rPr>
          <w:rFonts w:ascii="Times New Roman" w:hAnsi="Times New Roman"/>
          <w:bCs/>
          <w:iCs/>
          <w:szCs w:val="22"/>
          <w:lang w:val="en-GB"/>
        </w:rPr>
      </w:pPr>
      <w:r>
        <w:rPr>
          <w:rFonts w:ascii="Times New Roman" w:hAnsi="Times New Roman"/>
          <w:bCs/>
          <w:iCs/>
          <w:szCs w:val="22"/>
          <w:lang w:val="en-GB"/>
        </w:rPr>
        <w:t>Courses for Bachelor or Master students</w:t>
      </w:r>
    </w:p>
    <w:p w14:paraId="566DFB69" w14:textId="77777777" w:rsidR="003A65ED" w:rsidRDefault="00000000">
      <w:pPr>
        <w:pStyle w:val="Paragraphedeliste"/>
        <w:numPr>
          <w:ilvl w:val="0"/>
          <w:numId w:val="16"/>
        </w:numPr>
        <w:spacing w:after="200" w:line="276" w:lineRule="auto"/>
        <w:ind w:right="197"/>
        <w:jc w:val="both"/>
        <w:rPr>
          <w:rFonts w:ascii="Times New Roman" w:hAnsi="Times New Roman"/>
          <w:bCs/>
          <w:iCs/>
          <w:szCs w:val="22"/>
        </w:rPr>
      </w:pPr>
      <w:r>
        <w:rPr>
          <w:rFonts w:ascii="Times New Roman" w:hAnsi="Times New Roman"/>
          <w:bCs/>
          <w:iCs/>
          <w:szCs w:val="22"/>
        </w:rPr>
        <w:t>Workshops</w:t>
      </w:r>
    </w:p>
    <w:p w14:paraId="5452CA4D" w14:textId="77777777" w:rsidR="003A65ED" w:rsidRDefault="00000000">
      <w:pPr>
        <w:pStyle w:val="Paragraphedeliste"/>
        <w:numPr>
          <w:ilvl w:val="0"/>
          <w:numId w:val="16"/>
        </w:numPr>
        <w:spacing w:after="200" w:line="276" w:lineRule="auto"/>
        <w:ind w:right="197"/>
        <w:jc w:val="both"/>
        <w:rPr>
          <w:rFonts w:ascii="Times New Roman" w:hAnsi="Times New Roman"/>
          <w:bCs/>
          <w:iCs/>
          <w:szCs w:val="22"/>
          <w:lang w:val="en-GB"/>
        </w:rPr>
      </w:pPr>
      <w:r>
        <w:rPr>
          <w:rFonts w:ascii="Times New Roman" w:hAnsi="Times New Roman"/>
          <w:bCs/>
          <w:iCs/>
          <w:szCs w:val="22"/>
          <w:lang w:val="en-GB"/>
        </w:rPr>
        <w:t>Co-supervision of an intern in the host laboratory</w:t>
      </w:r>
    </w:p>
    <w:p w14:paraId="0727E00A" w14:textId="77777777" w:rsidR="003A65ED" w:rsidRDefault="00000000">
      <w:pPr>
        <w:pStyle w:val="Paragraphedeliste"/>
        <w:numPr>
          <w:ilvl w:val="0"/>
          <w:numId w:val="16"/>
        </w:numPr>
        <w:spacing w:after="200" w:line="276" w:lineRule="auto"/>
        <w:ind w:right="197"/>
        <w:jc w:val="both"/>
        <w:rPr>
          <w:rFonts w:ascii="Times New Roman" w:hAnsi="Times New Roman"/>
          <w:bCs/>
          <w:iCs/>
          <w:szCs w:val="22"/>
          <w:lang w:val="en-GB"/>
        </w:rPr>
      </w:pPr>
      <w:r>
        <w:rPr>
          <w:rFonts w:ascii="Times New Roman" w:hAnsi="Times New Roman"/>
          <w:bCs/>
          <w:iCs/>
          <w:szCs w:val="22"/>
          <w:lang w:val="en-GB"/>
        </w:rPr>
        <w:t xml:space="preserve">Various educational projects (virtual café, round table, battles, Serious game etc). </w:t>
      </w:r>
      <w:bookmarkEnd w:id="1"/>
    </w:p>
    <w:p w14:paraId="1FCAA0F9" w14:textId="77777777" w:rsidR="003A65ED" w:rsidRDefault="00000000">
      <w:pPr>
        <w:spacing w:after="200" w:line="276" w:lineRule="auto"/>
        <w:ind w:right="197"/>
        <w:jc w:val="both"/>
        <w:rPr>
          <w:rFonts w:ascii="Times New Roman" w:hAnsi="Times New Roman"/>
          <w:bCs/>
          <w:iCs/>
          <w:szCs w:val="22"/>
          <w:u w:val="single"/>
          <w:lang w:val="en-GB"/>
        </w:rPr>
      </w:pPr>
      <w:r>
        <w:rPr>
          <w:rFonts w:ascii="Times New Roman" w:hAnsi="Times New Roman"/>
          <w:bCs/>
          <w:iCs/>
          <w:szCs w:val="22"/>
          <w:u w:val="single"/>
          <w:lang w:val="en-GB"/>
        </w:rPr>
        <w:t xml:space="preserve">The laureate's local referent will be responsible for the implementation of the proposed educational activities and will ensure their follow-up during the mobility. </w:t>
      </w:r>
    </w:p>
    <w:p w14:paraId="3B8E32EB" w14:textId="77777777" w:rsidR="003A65ED" w:rsidRDefault="003A65ED">
      <w:pPr>
        <w:ind w:right="197"/>
        <w:jc w:val="both"/>
        <w:rPr>
          <w:rFonts w:ascii="Times New Roman" w:hAnsi="Times New Roman"/>
          <w:bCs/>
          <w:iCs/>
          <w:szCs w:val="22"/>
          <w:u w:val="single"/>
          <w:lang w:val="en-GB"/>
        </w:rPr>
      </w:pPr>
    </w:p>
    <w:p w14:paraId="59443FA1" w14:textId="77777777" w:rsidR="003A65ED" w:rsidRDefault="003A65ED">
      <w:pPr>
        <w:ind w:right="197"/>
        <w:jc w:val="both"/>
        <w:rPr>
          <w:rFonts w:ascii="Times New Roman" w:hAnsi="Times New Roman"/>
          <w:bCs/>
          <w:iCs/>
          <w:szCs w:val="22"/>
          <w:u w:val="single"/>
          <w:lang w:val="en-GB"/>
        </w:rPr>
      </w:pPr>
    </w:p>
    <w:p w14:paraId="2A49F0A9" w14:textId="77777777" w:rsidR="003A65ED" w:rsidRDefault="00000000">
      <w:pPr>
        <w:ind w:right="197"/>
        <w:jc w:val="both"/>
        <w:rPr>
          <w:rFonts w:ascii="Times New Roman" w:hAnsi="Times New Roman"/>
          <w:b/>
          <w:bCs/>
          <w:iCs/>
          <w:szCs w:val="22"/>
          <w:lang w:val="en-GB"/>
        </w:rPr>
      </w:pPr>
      <w:r>
        <w:rPr>
          <w:rFonts w:ascii="Times New Roman" w:hAnsi="Times New Roman"/>
          <w:b/>
          <w:bCs/>
          <w:iCs/>
          <w:szCs w:val="22"/>
          <w:lang w:val="en-GB"/>
        </w:rPr>
        <w:t>Submission of the application</w:t>
      </w:r>
    </w:p>
    <w:p w14:paraId="71A24FD2" w14:textId="77777777" w:rsidR="003A65ED" w:rsidRDefault="003A65ED">
      <w:pPr>
        <w:ind w:right="197"/>
        <w:jc w:val="both"/>
        <w:rPr>
          <w:rFonts w:ascii="Times New Roman" w:hAnsi="Times New Roman"/>
          <w:b/>
          <w:bCs/>
          <w:iCs/>
          <w:szCs w:val="22"/>
          <w:lang w:val="en-GB"/>
        </w:rPr>
      </w:pPr>
    </w:p>
    <w:p w14:paraId="7ADD0F9D" w14:textId="79A00D61" w:rsidR="003A65ED" w:rsidRDefault="00000000">
      <w:pPr>
        <w:ind w:right="197"/>
        <w:jc w:val="both"/>
        <w:rPr>
          <w:rFonts w:ascii="Times New Roman" w:hAnsi="Times New Roman"/>
          <w:bCs/>
          <w:iCs/>
          <w:szCs w:val="22"/>
          <w:lang w:val="en-GB"/>
        </w:rPr>
      </w:pPr>
      <w:r>
        <w:rPr>
          <w:rFonts w:ascii="Times New Roman" w:hAnsi="Times New Roman"/>
          <w:bCs/>
          <w:iCs/>
          <w:szCs w:val="22"/>
          <w:lang w:val="en-GB"/>
        </w:rPr>
        <w:t xml:space="preserve">Applications should be sent by email to </w:t>
      </w:r>
      <w:hyperlink r:id="rId9" w:tooltip="mailto:mobility.nutteo@uttop.fr" w:history="1">
        <w:r w:rsidR="003A65ED">
          <w:rPr>
            <w:rStyle w:val="Lienhypertexte"/>
            <w:lang w:val="en-GB"/>
          </w:rPr>
          <w:t>mobility.nutteo@uttop.fr</w:t>
        </w:r>
      </w:hyperlink>
      <w:r>
        <w:rPr>
          <w:rFonts w:ascii="Times New Roman" w:hAnsi="Times New Roman"/>
          <w:bCs/>
          <w:iCs/>
          <w:szCs w:val="22"/>
          <w:lang w:val="en-GB"/>
        </w:rPr>
        <w:t xml:space="preserve"> before midnight </w:t>
      </w:r>
      <w:r w:rsidR="00043026">
        <w:rPr>
          <w:rFonts w:ascii="Times New Roman" w:hAnsi="Times New Roman"/>
          <w:bCs/>
          <w:iCs/>
          <w:szCs w:val="22"/>
          <w:lang w:val="en-GB"/>
        </w:rPr>
        <w:t>the</w:t>
      </w:r>
      <w:r>
        <w:rPr>
          <w:rFonts w:ascii="Times New Roman" w:hAnsi="Times New Roman"/>
          <w:bCs/>
          <w:iCs/>
          <w:szCs w:val="22"/>
          <w:lang w:val="en-GB"/>
        </w:rPr>
        <w:t xml:space="preserve"> </w:t>
      </w:r>
      <w:r w:rsidR="00043026">
        <w:rPr>
          <w:rFonts w:ascii="Times New Roman" w:hAnsi="Times New Roman"/>
          <w:bCs/>
          <w:iCs/>
          <w:szCs w:val="22"/>
          <w:lang w:val="en-GB"/>
        </w:rPr>
        <w:t>16</w:t>
      </w:r>
      <w:r w:rsidR="00043026" w:rsidRPr="00043026">
        <w:rPr>
          <w:rFonts w:ascii="Times New Roman" w:hAnsi="Times New Roman"/>
          <w:bCs/>
          <w:iCs/>
          <w:szCs w:val="22"/>
          <w:vertAlign w:val="superscript"/>
          <w:lang w:val="en-GB"/>
        </w:rPr>
        <w:t>th</w:t>
      </w:r>
      <w:r w:rsidR="00043026">
        <w:rPr>
          <w:rFonts w:ascii="Times New Roman" w:hAnsi="Times New Roman"/>
          <w:bCs/>
          <w:iCs/>
          <w:szCs w:val="22"/>
          <w:lang w:val="en-GB"/>
        </w:rPr>
        <w:t xml:space="preserve"> of April</w:t>
      </w:r>
      <w:r>
        <w:rPr>
          <w:rFonts w:ascii="Times New Roman" w:hAnsi="Times New Roman"/>
          <w:bCs/>
          <w:iCs/>
          <w:szCs w:val="22"/>
          <w:lang w:val="en-GB"/>
        </w:rPr>
        <w:t>. Only complete applications will be studied. A complete file includes:</w:t>
      </w:r>
    </w:p>
    <w:p w14:paraId="0DAD02A2" w14:textId="77777777" w:rsidR="003A65ED" w:rsidRDefault="00000000">
      <w:pPr>
        <w:numPr>
          <w:ilvl w:val="1"/>
          <w:numId w:val="9"/>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The letter of support co-signed by the head of the reception team and the director of the structure</w:t>
      </w:r>
    </w:p>
    <w:p w14:paraId="414AB96C" w14:textId="0E158A4D" w:rsidR="003A65ED" w:rsidRDefault="00000000">
      <w:pPr>
        <w:numPr>
          <w:ilvl w:val="1"/>
          <w:numId w:val="9"/>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Document A (</w:t>
      </w:r>
      <w:proofErr w:type="spellStart"/>
      <w:r>
        <w:rPr>
          <w:rFonts w:ascii="Times New Roman" w:hAnsi="Times New Roman"/>
          <w:bCs/>
          <w:iCs/>
          <w:szCs w:val="22"/>
          <w:lang w:val="en-GB"/>
        </w:rPr>
        <w:t>Document_A_Visiting</w:t>
      </w:r>
      <w:proofErr w:type="spellEnd"/>
      <w:r>
        <w:rPr>
          <w:rFonts w:ascii="Times New Roman" w:hAnsi="Times New Roman"/>
          <w:bCs/>
          <w:iCs/>
          <w:szCs w:val="22"/>
          <w:lang w:val="en-GB"/>
        </w:rPr>
        <w:t xml:space="preserve"> Professor Program_Project_202</w:t>
      </w:r>
      <w:r w:rsidR="00FC4456">
        <w:rPr>
          <w:rFonts w:ascii="Times New Roman" w:hAnsi="Times New Roman"/>
          <w:bCs/>
          <w:iCs/>
          <w:szCs w:val="22"/>
          <w:lang w:val="en-GB"/>
        </w:rPr>
        <w:t>6</w:t>
      </w:r>
      <w:r>
        <w:rPr>
          <w:rFonts w:ascii="Times New Roman" w:hAnsi="Times New Roman"/>
          <w:bCs/>
          <w:iCs/>
          <w:szCs w:val="22"/>
          <w:lang w:val="en-GB"/>
        </w:rPr>
        <w:t>) completed jointly with the local referent signed by the VP Research</w:t>
      </w:r>
    </w:p>
    <w:p w14:paraId="6AB84364" w14:textId="78526A1C" w:rsidR="003A65ED" w:rsidRDefault="00000000">
      <w:pPr>
        <w:numPr>
          <w:ilvl w:val="1"/>
          <w:numId w:val="9"/>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Document B (</w:t>
      </w:r>
      <w:proofErr w:type="spellStart"/>
      <w:r>
        <w:rPr>
          <w:rFonts w:ascii="Times New Roman" w:hAnsi="Times New Roman"/>
          <w:bCs/>
          <w:iCs/>
          <w:szCs w:val="22"/>
          <w:lang w:val="en-GB"/>
        </w:rPr>
        <w:t>Document_B_Visiting</w:t>
      </w:r>
      <w:proofErr w:type="spellEnd"/>
      <w:r>
        <w:rPr>
          <w:rFonts w:ascii="Times New Roman" w:hAnsi="Times New Roman"/>
          <w:bCs/>
          <w:iCs/>
          <w:szCs w:val="22"/>
          <w:lang w:val="en-GB"/>
        </w:rPr>
        <w:t xml:space="preserve"> Professor Program_Courses_202</w:t>
      </w:r>
      <w:r w:rsidR="00FC4456">
        <w:rPr>
          <w:rFonts w:ascii="Times New Roman" w:hAnsi="Times New Roman"/>
          <w:bCs/>
          <w:iCs/>
          <w:szCs w:val="22"/>
          <w:lang w:val="en-GB"/>
        </w:rPr>
        <w:t>6</w:t>
      </w:r>
      <w:r>
        <w:rPr>
          <w:rFonts w:ascii="Times New Roman" w:hAnsi="Times New Roman"/>
          <w:bCs/>
          <w:iCs/>
          <w:szCs w:val="22"/>
          <w:lang w:val="en-GB"/>
        </w:rPr>
        <w:t>) completed jointly with the local referent and signed by the management of the component (IUT or ENIT) and the direction of schooling of the component where the training hours will be carried out.</w:t>
      </w:r>
    </w:p>
    <w:p w14:paraId="39FE4765" w14:textId="77777777" w:rsidR="003A65ED" w:rsidRDefault="00000000">
      <w:pPr>
        <w:numPr>
          <w:ilvl w:val="1"/>
          <w:numId w:val="9"/>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CV and summary of the applicant's main achievements (list of major publications, patents, grants and other scientific communications and awards) on a maximum of 6 pages</w:t>
      </w:r>
    </w:p>
    <w:p w14:paraId="6B05AF07" w14:textId="77777777" w:rsidR="003A65ED" w:rsidRDefault="00000000">
      <w:pPr>
        <w:numPr>
          <w:ilvl w:val="1"/>
          <w:numId w:val="9"/>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Letter of support from the applicant's home institution, written in English or French</w:t>
      </w:r>
    </w:p>
    <w:p w14:paraId="5418885E" w14:textId="77777777" w:rsidR="003A65ED" w:rsidRDefault="003A65ED">
      <w:pPr>
        <w:spacing w:after="200" w:line="276" w:lineRule="auto"/>
        <w:ind w:left="1080" w:right="197"/>
        <w:contextualSpacing/>
        <w:jc w:val="both"/>
        <w:rPr>
          <w:rFonts w:ascii="Times New Roman" w:hAnsi="Times New Roman"/>
          <w:bCs/>
          <w:iCs/>
          <w:sz w:val="10"/>
          <w:szCs w:val="10"/>
          <w:lang w:val="en-GB"/>
        </w:rPr>
      </w:pPr>
    </w:p>
    <w:p w14:paraId="4C345C7C" w14:textId="77777777" w:rsidR="003A65ED" w:rsidRDefault="003A65ED">
      <w:pPr>
        <w:spacing w:line="276" w:lineRule="auto"/>
        <w:jc w:val="both"/>
        <w:rPr>
          <w:rFonts w:ascii="Times New Roman" w:hAnsi="Times New Roman" w:cs="Arial"/>
          <w:b/>
          <w:bCs/>
          <w:iCs/>
          <w:szCs w:val="22"/>
          <w:lang w:val="en-GB"/>
        </w:rPr>
      </w:pPr>
    </w:p>
    <w:p w14:paraId="0FCCCED3" w14:textId="77777777" w:rsidR="003A65ED" w:rsidRDefault="003A65ED">
      <w:pPr>
        <w:spacing w:line="276" w:lineRule="auto"/>
        <w:jc w:val="both"/>
        <w:rPr>
          <w:rFonts w:ascii="Arial" w:hAnsi="Arial" w:cs="Arial"/>
          <w:b/>
          <w:bCs/>
          <w:iCs/>
          <w:color w:val="00AEEF"/>
          <w:szCs w:val="22"/>
          <w:lang w:val="en-GB"/>
        </w:rPr>
      </w:pPr>
    </w:p>
    <w:p w14:paraId="4C01380A" w14:textId="77777777" w:rsidR="00682455" w:rsidRDefault="00682455">
      <w:pPr>
        <w:spacing w:line="276" w:lineRule="auto"/>
        <w:jc w:val="both"/>
        <w:rPr>
          <w:rFonts w:ascii="Arial" w:hAnsi="Arial" w:cs="Arial"/>
          <w:b/>
          <w:bCs/>
          <w:iCs/>
          <w:color w:val="00AEEF"/>
          <w:szCs w:val="22"/>
          <w:lang w:val="en-GB"/>
        </w:rPr>
      </w:pPr>
    </w:p>
    <w:p w14:paraId="3F273CF5" w14:textId="77777777" w:rsidR="003A65ED" w:rsidRDefault="003A65ED">
      <w:pPr>
        <w:spacing w:line="276" w:lineRule="auto"/>
        <w:jc w:val="both"/>
        <w:rPr>
          <w:rFonts w:ascii="Arial" w:hAnsi="Arial" w:cs="Arial"/>
          <w:b/>
          <w:bCs/>
          <w:iCs/>
          <w:color w:val="00AEEF"/>
          <w:szCs w:val="22"/>
          <w:lang w:val="en-GB"/>
        </w:rPr>
      </w:pPr>
    </w:p>
    <w:p w14:paraId="5F5A67B5" w14:textId="77777777" w:rsidR="003A65ED" w:rsidRDefault="00000000">
      <w:pPr>
        <w:spacing w:line="276" w:lineRule="auto"/>
        <w:jc w:val="both"/>
        <w:rPr>
          <w:rFonts w:ascii="Arial" w:hAnsi="Arial" w:cs="Arial"/>
          <w:b/>
          <w:bCs/>
          <w:iCs/>
          <w:color w:val="00AEEF"/>
          <w:szCs w:val="22"/>
          <w:lang w:val="en-GB"/>
        </w:rPr>
      </w:pPr>
      <w:r>
        <w:rPr>
          <w:rFonts w:ascii="Arial" w:hAnsi="Arial" w:cs="Arial"/>
          <w:b/>
          <w:bCs/>
          <w:iCs/>
          <w:color w:val="00AEEF"/>
          <w:szCs w:val="22"/>
          <w:lang w:val="en-GB"/>
        </w:rPr>
        <w:lastRenderedPageBreak/>
        <w:t>Assessment Process</w:t>
      </w:r>
    </w:p>
    <w:p w14:paraId="6B59C651" w14:textId="77777777" w:rsidR="00682455" w:rsidRDefault="00682455">
      <w:pPr>
        <w:spacing w:line="276" w:lineRule="auto"/>
        <w:jc w:val="both"/>
        <w:rPr>
          <w:rFonts w:ascii="Arial" w:hAnsi="Arial" w:cs="Arial"/>
          <w:b/>
          <w:bCs/>
          <w:iCs/>
          <w:color w:val="00AEEF"/>
          <w:szCs w:val="22"/>
          <w:lang w:val="en-GB"/>
        </w:rPr>
      </w:pPr>
    </w:p>
    <w:p w14:paraId="2A496964" w14:textId="77777777" w:rsidR="003A65ED" w:rsidRDefault="00000000">
      <w:pPr>
        <w:jc w:val="both"/>
        <w:rPr>
          <w:rFonts w:ascii="Times New Roman" w:hAnsi="Times New Roman"/>
          <w:szCs w:val="22"/>
          <w:lang w:val="en-GB"/>
        </w:rPr>
      </w:pPr>
      <w:r>
        <w:rPr>
          <w:rFonts w:ascii="Times New Roman" w:hAnsi="Times New Roman"/>
          <w:szCs w:val="22"/>
          <w:lang w:val="en-GB"/>
        </w:rPr>
        <w:t xml:space="preserve">The selection criteria will be based on the project's alignment with the objectives of the call presented above. </w:t>
      </w:r>
    </w:p>
    <w:p w14:paraId="5D5CE49D" w14:textId="77777777" w:rsidR="003A65ED" w:rsidRDefault="003A65ED">
      <w:pPr>
        <w:jc w:val="both"/>
        <w:rPr>
          <w:rFonts w:ascii="Times New Roman" w:hAnsi="Times New Roman"/>
          <w:szCs w:val="22"/>
          <w:lang w:val="en-GB"/>
        </w:rPr>
      </w:pPr>
    </w:p>
    <w:p w14:paraId="4FBB3938" w14:textId="77777777" w:rsidR="003A65ED" w:rsidRDefault="00000000">
      <w:pPr>
        <w:jc w:val="both"/>
        <w:rPr>
          <w:rFonts w:ascii="Times New Roman" w:hAnsi="Times New Roman"/>
          <w:szCs w:val="22"/>
          <w:lang w:val="en-GB"/>
        </w:rPr>
      </w:pPr>
      <w:r>
        <w:rPr>
          <w:rFonts w:ascii="Times New Roman" w:hAnsi="Times New Roman"/>
          <w:szCs w:val="22"/>
          <w:lang w:val="en-GB"/>
        </w:rPr>
        <w:t>Applications will be processed and evaluated based on the following criteria:</w:t>
      </w:r>
    </w:p>
    <w:p w14:paraId="5C8EFF8B" w14:textId="77777777" w:rsidR="003A65ED" w:rsidRDefault="00000000">
      <w:pPr>
        <w:numPr>
          <w:ilvl w:val="0"/>
          <w:numId w:val="6"/>
        </w:numPr>
        <w:spacing w:after="200" w:line="276" w:lineRule="auto"/>
        <w:ind w:right="197"/>
        <w:contextualSpacing/>
        <w:jc w:val="both"/>
        <w:rPr>
          <w:rFonts w:ascii="Times New Roman" w:hAnsi="Times New Roman"/>
          <w:szCs w:val="22"/>
        </w:rPr>
      </w:pPr>
      <w:proofErr w:type="spellStart"/>
      <w:r>
        <w:rPr>
          <w:rFonts w:ascii="Times New Roman" w:hAnsi="Times New Roman"/>
          <w:szCs w:val="22"/>
        </w:rPr>
        <w:t>Quality</w:t>
      </w:r>
      <w:proofErr w:type="spellEnd"/>
      <w:r>
        <w:rPr>
          <w:rFonts w:ascii="Times New Roman" w:hAnsi="Times New Roman"/>
          <w:szCs w:val="22"/>
        </w:rPr>
        <w:t xml:space="preserve"> of the application file</w:t>
      </w:r>
    </w:p>
    <w:p w14:paraId="74EE6E68" w14:textId="77777777" w:rsidR="003A65ED" w:rsidRDefault="00000000">
      <w:pPr>
        <w:numPr>
          <w:ilvl w:val="0"/>
          <w:numId w:val="6"/>
        </w:numPr>
        <w:spacing w:after="200" w:line="276" w:lineRule="auto"/>
        <w:ind w:right="197"/>
        <w:contextualSpacing/>
        <w:jc w:val="both"/>
        <w:rPr>
          <w:rFonts w:ascii="Times New Roman" w:hAnsi="Times New Roman"/>
          <w:szCs w:val="22"/>
        </w:rPr>
      </w:pPr>
      <w:proofErr w:type="spellStart"/>
      <w:r>
        <w:rPr>
          <w:rFonts w:ascii="Times New Roman" w:hAnsi="Times New Roman"/>
          <w:szCs w:val="22"/>
        </w:rPr>
        <w:t>Quality</w:t>
      </w:r>
      <w:proofErr w:type="spellEnd"/>
      <w:r>
        <w:rPr>
          <w:rFonts w:ascii="Times New Roman" w:hAnsi="Times New Roman"/>
          <w:szCs w:val="22"/>
        </w:rPr>
        <w:t xml:space="preserve"> of the </w:t>
      </w:r>
      <w:proofErr w:type="spellStart"/>
      <w:r>
        <w:rPr>
          <w:rFonts w:ascii="Times New Roman" w:hAnsi="Times New Roman"/>
          <w:szCs w:val="22"/>
        </w:rPr>
        <w:t>candidate's</w:t>
      </w:r>
      <w:proofErr w:type="spellEnd"/>
      <w:r>
        <w:rPr>
          <w:rFonts w:ascii="Times New Roman" w:hAnsi="Times New Roman"/>
          <w:szCs w:val="22"/>
        </w:rPr>
        <w:t xml:space="preserve"> </w:t>
      </w:r>
      <w:proofErr w:type="spellStart"/>
      <w:r>
        <w:rPr>
          <w:rFonts w:ascii="Times New Roman" w:hAnsi="Times New Roman"/>
          <w:szCs w:val="22"/>
        </w:rPr>
        <w:t>career</w:t>
      </w:r>
      <w:proofErr w:type="spellEnd"/>
      <w:r>
        <w:rPr>
          <w:rFonts w:ascii="Times New Roman" w:hAnsi="Times New Roman"/>
          <w:szCs w:val="22"/>
        </w:rPr>
        <w:t xml:space="preserve"> </w:t>
      </w:r>
    </w:p>
    <w:p w14:paraId="7A0E6FBB" w14:textId="77777777" w:rsidR="003A65ED" w:rsidRDefault="00000000">
      <w:pPr>
        <w:numPr>
          <w:ilvl w:val="0"/>
          <w:numId w:val="6"/>
        </w:numPr>
        <w:spacing w:after="200" w:line="276" w:lineRule="auto"/>
        <w:ind w:right="197"/>
        <w:contextualSpacing/>
        <w:jc w:val="both"/>
        <w:rPr>
          <w:rFonts w:ascii="Times New Roman" w:hAnsi="Times New Roman"/>
          <w:szCs w:val="22"/>
        </w:rPr>
      </w:pPr>
      <w:r>
        <w:rPr>
          <w:rFonts w:ascii="Times New Roman" w:hAnsi="Times New Roman"/>
          <w:szCs w:val="22"/>
        </w:rPr>
        <w:t>Project objectives</w:t>
      </w:r>
    </w:p>
    <w:p w14:paraId="16E16521" w14:textId="77777777" w:rsidR="003A65ED" w:rsidRDefault="00000000">
      <w:pPr>
        <w:numPr>
          <w:ilvl w:val="0"/>
          <w:numId w:val="6"/>
        </w:numPr>
        <w:spacing w:after="200" w:line="276" w:lineRule="auto"/>
        <w:ind w:right="197"/>
        <w:contextualSpacing/>
        <w:jc w:val="both"/>
        <w:rPr>
          <w:rFonts w:ascii="Times New Roman" w:hAnsi="Times New Roman"/>
          <w:color w:val="000000" w:themeColor="text1"/>
          <w:szCs w:val="22"/>
        </w:rPr>
      </w:pPr>
      <w:proofErr w:type="spellStart"/>
      <w:r>
        <w:rPr>
          <w:rFonts w:ascii="Times New Roman" w:hAnsi="Times New Roman"/>
          <w:color w:val="000000" w:themeColor="text1"/>
          <w:szCs w:val="22"/>
        </w:rPr>
        <w:t>Candidate's</w:t>
      </w:r>
      <w:proofErr w:type="spellEnd"/>
      <w:r>
        <w:rPr>
          <w:rFonts w:ascii="Times New Roman" w:hAnsi="Times New Roman"/>
          <w:color w:val="000000" w:themeColor="text1"/>
          <w:szCs w:val="22"/>
        </w:rPr>
        <w:t xml:space="preserve"> </w:t>
      </w:r>
      <w:proofErr w:type="spellStart"/>
      <w:r>
        <w:rPr>
          <w:rFonts w:ascii="Times New Roman" w:hAnsi="Times New Roman"/>
          <w:color w:val="000000" w:themeColor="text1"/>
          <w:szCs w:val="22"/>
        </w:rPr>
        <w:t>project</w:t>
      </w:r>
      <w:proofErr w:type="spellEnd"/>
    </w:p>
    <w:p w14:paraId="5FF150C5" w14:textId="77777777" w:rsidR="003A65ED" w:rsidRDefault="00000000">
      <w:pPr>
        <w:numPr>
          <w:ilvl w:val="0"/>
          <w:numId w:val="6"/>
        </w:numPr>
        <w:spacing w:after="200" w:line="276" w:lineRule="auto"/>
        <w:ind w:right="197"/>
        <w:contextualSpacing/>
        <w:jc w:val="both"/>
        <w:rPr>
          <w:rFonts w:ascii="Times New Roman" w:hAnsi="Times New Roman"/>
          <w:color w:val="000000" w:themeColor="text1"/>
          <w:szCs w:val="22"/>
          <w:lang w:val="en-GB"/>
        </w:rPr>
      </w:pPr>
      <w:r>
        <w:rPr>
          <w:rFonts w:ascii="Times New Roman" w:hAnsi="Times New Roman"/>
          <w:color w:val="000000" w:themeColor="text1"/>
          <w:szCs w:val="22"/>
          <w:lang w:val="en-GB"/>
        </w:rPr>
        <w:t xml:space="preserve">Expected impact for the host team and possible spin-offs for the University of Technology Tarbes Occitanie </w:t>
      </w:r>
      <w:proofErr w:type="spellStart"/>
      <w:r>
        <w:rPr>
          <w:rFonts w:ascii="Times New Roman" w:hAnsi="Times New Roman"/>
          <w:color w:val="000000" w:themeColor="text1"/>
          <w:szCs w:val="22"/>
          <w:lang w:val="en-GB"/>
        </w:rPr>
        <w:t>Pyrénées</w:t>
      </w:r>
      <w:proofErr w:type="spellEnd"/>
    </w:p>
    <w:p w14:paraId="47B46EBB" w14:textId="77777777" w:rsidR="003A65ED" w:rsidRDefault="003A65ED">
      <w:pPr>
        <w:spacing w:after="200" w:line="276" w:lineRule="auto"/>
        <w:ind w:right="197"/>
        <w:contextualSpacing/>
        <w:jc w:val="both"/>
        <w:rPr>
          <w:rFonts w:ascii="Times New Roman" w:hAnsi="Times New Roman"/>
          <w:color w:val="000000" w:themeColor="text1"/>
          <w:szCs w:val="22"/>
          <w:lang w:val="en-GB"/>
        </w:rPr>
      </w:pPr>
    </w:p>
    <w:p w14:paraId="7008DB9D" w14:textId="77777777" w:rsidR="003A65ED" w:rsidRDefault="00000000">
      <w:pPr>
        <w:spacing w:after="200" w:line="276" w:lineRule="auto"/>
        <w:ind w:right="197"/>
        <w:contextualSpacing/>
        <w:jc w:val="both"/>
        <w:rPr>
          <w:rFonts w:ascii="Times New Roman" w:hAnsi="Times New Roman"/>
          <w:color w:val="000000" w:themeColor="text1"/>
          <w:szCs w:val="22"/>
          <w:lang w:val="en-GB"/>
        </w:rPr>
      </w:pPr>
      <w:r>
        <w:rPr>
          <w:rFonts w:ascii="Times New Roman" w:hAnsi="Times New Roman"/>
          <w:color w:val="000000" w:themeColor="text1"/>
          <w:szCs w:val="22"/>
          <w:lang w:val="en-GB"/>
        </w:rPr>
        <w:t>Note: Applications presenting both an incoming AND outgoing mobility project will be valued</w:t>
      </w:r>
    </w:p>
    <w:p w14:paraId="1EDE1484" w14:textId="77777777" w:rsidR="003A65ED" w:rsidRDefault="003A65ED">
      <w:pPr>
        <w:spacing w:after="200" w:line="276" w:lineRule="auto"/>
        <w:ind w:right="197"/>
        <w:contextualSpacing/>
        <w:jc w:val="both"/>
        <w:rPr>
          <w:rFonts w:ascii="Times New Roman" w:hAnsi="Times New Roman"/>
          <w:szCs w:val="22"/>
          <w:lang w:val="en-GB"/>
        </w:rPr>
      </w:pPr>
    </w:p>
    <w:p w14:paraId="48C5D6CE" w14:textId="77777777" w:rsidR="003A65ED" w:rsidRDefault="00000000">
      <w:pPr>
        <w:spacing w:line="276" w:lineRule="auto"/>
        <w:jc w:val="both"/>
        <w:rPr>
          <w:rFonts w:ascii="Arial" w:hAnsi="Arial" w:cs="Arial"/>
          <w:b/>
          <w:bCs/>
          <w:iCs/>
          <w:color w:val="00AEEF"/>
          <w:szCs w:val="22"/>
        </w:rPr>
      </w:pPr>
      <w:proofErr w:type="spellStart"/>
      <w:r>
        <w:rPr>
          <w:rFonts w:ascii="Arial" w:hAnsi="Arial" w:cs="Arial"/>
          <w:b/>
          <w:bCs/>
          <w:iCs/>
          <w:color w:val="00AEEF"/>
          <w:szCs w:val="22"/>
        </w:rPr>
        <w:t>Provisional</w:t>
      </w:r>
      <w:proofErr w:type="spellEnd"/>
      <w:r>
        <w:rPr>
          <w:rFonts w:ascii="Arial" w:hAnsi="Arial" w:cs="Arial"/>
          <w:b/>
          <w:bCs/>
          <w:iCs/>
          <w:color w:val="00AEEF"/>
          <w:szCs w:val="22"/>
        </w:rPr>
        <w:t xml:space="preserve"> </w:t>
      </w:r>
      <w:proofErr w:type="spellStart"/>
      <w:r>
        <w:rPr>
          <w:rFonts w:ascii="Arial" w:hAnsi="Arial" w:cs="Arial"/>
          <w:b/>
          <w:bCs/>
          <w:iCs/>
          <w:color w:val="00AEEF"/>
          <w:szCs w:val="22"/>
        </w:rPr>
        <w:t>timetable</w:t>
      </w:r>
      <w:proofErr w:type="spellEnd"/>
      <w:r>
        <w:rPr>
          <w:rFonts w:ascii="Arial" w:hAnsi="Arial" w:cs="Arial"/>
          <w:b/>
          <w:bCs/>
          <w:iCs/>
          <w:color w:val="00AEEF"/>
          <w:szCs w:val="22"/>
        </w:rPr>
        <w:t>*</w:t>
      </w:r>
    </w:p>
    <w:p w14:paraId="68CE8848" w14:textId="3351D4B8" w:rsidR="003A65ED" w:rsidRDefault="00000000">
      <w:pPr>
        <w:numPr>
          <w:ilvl w:val="0"/>
          <w:numId w:val="11"/>
        </w:numPr>
        <w:spacing w:after="200" w:line="276" w:lineRule="auto"/>
        <w:ind w:right="197"/>
        <w:contextualSpacing/>
        <w:jc w:val="both"/>
        <w:rPr>
          <w:rFonts w:ascii="Times New Roman" w:hAnsi="Times New Roman"/>
          <w:szCs w:val="22"/>
          <w:lang w:val="en-GB"/>
        </w:rPr>
      </w:pPr>
      <w:bookmarkStart w:id="2" w:name="_Hlk152594583"/>
      <w:r>
        <w:rPr>
          <w:rFonts w:ascii="Times New Roman" w:hAnsi="Times New Roman"/>
          <w:szCs w:val="22"/>
          <w:lang w:val="en-GB"/>
        </w:rPr>
        <w:t xml:space="preserve">Opening of the call: February </w:t>
      </w:r>
      <w:r w:rsidR="00FC4456">
        <w:rPr>
          <w:rFonts w:ascii="Times New Roman" w:hAnsi="Times New Roman"/>
          <w:szCs w:val="22"/>
          <w:lang w:val="en-GB"/>
        </w:rPr>
        <w:t>13th</w:t>
      </w:r>
      <w:r>
        <w:rPr>
          <w:rFonts w:ascii="Times New Roman" w:hAnsi="Times New Roman"/>
          <w:szCs w:val="22"/>
          <w:lang w:val="en-GB"/>
        </w:rPr>
        <w:t>, 2026</w:t>
      </w:r>
    </w:p>
    <w:p w14:paraId="564F1E20" w14:textId="594B7F20" w:rsidR="003A65ED" w:rsidRPr="00FC4456" w:rsidRDefault="00000000">
      <w:pPr>
        <w:numPr>
          <w:ilvl w:val="0"/>
          <w:numId w:val="11"/>
        </w:numPr>
        <w:spacing w:after="200" w:line="276" w:lineRule="auto"/>
        <w:ind w:right="197"/>
        <w:contextualSpacing/>
        <w:jc w:val="both"/>
        <w:rPr>
          <w:rFonts w:ascii="Times New Roman" w:hAnsi="Times New Roman"/>
          <w:szCs w:val="22"/>
          <w:lang w:val="en-GB"/>
        </w:rPr>
      </w:pPr>
      <w:r w:rsidRPr="00FC4456">
        <w:rPr>
          <w:rFonts w:ascii="Times New Roman" w:hAnsi="Times New Roman"/>
          <w:szCs w:val="22"/>
          <w:lang w:val="en-GB"/>
        </w:rPr>
        <w:t>Deadline for applications: April 16</w:t>
      </w:r>
      <w:r w:rsidR="00FC4456" w:rsidRPr="00FC4456">
        <w:rPr>
          <w:rFonts w:ascii="Times New Roman" w:hAnsi="Times New Roman"/>
          <w:szCs w:val="22"/>
          <w:lang w:val="en-GB"/>
        </w:rPr>
        <w:t>th</w:t>
      </w:r>
      <w:r w:rsidRPr="00FC4456">
        <w:rPr>
          <w:rFonts w:ascii="Times New Roman" w:hAnsi="Times New Roman"/>
          <w:szCs w:val="22"/>
          <w:lang w:val="en-GB"/>
        </w:rPr>
        <w:t xml:space="preserve">, 2026 </w:t>
      </w:r>
    </w:p>
    <w:p w14:paraId="3443A803" w14:textId="2A45C0F0" w:rsidR="003A65ED" w:rsidRPr="00FC4456" w:rsidRDefault="00000000">
      <w:pPr>
        <w:numPr>
          <w:ilvl w:val="0"/>
          <w:numId w:val="11"/>
        </w:numPr>
        <w:spacing w:after="200" w:line="276" w:lineRule="auto"/>
        <w:ind w:right="197"/>
        <w:contextualSpacing/>
        <w:jc w:val="both"/>
        <w:rPr>
          <w:rFonts w:ascii="Times New Roman" w:hAnsi="Times New Roman"/>
          <w:szCs w:val="22"/>
          <w:lang w:val="en-GB"/>
        </w:rPr>
      </w:pPr>
      <w:r w:rsidRPr="00FC4456">
        <w:rPr>
          <w:rFonts w:ascii="Times New Roman" w:hAnsi="Times New Roman"/>
          <w:szCs w:val="22"/>
          <w:lang w:val="en-GB"/>
        </w:rPr>
        <w:t>Return to candidates: May 22</w:t>
      </w:r>
      <w:r w:rsidR="00FC4456" w:rsidRPr="00FC4456">
        <w:rPr>
          <w:rFonts w:ascii="Times New Roman" w:hAnsi="Times New Roman"/>
          <w:szCs w:val="22"/>
          <w:lang w:val="en-GB"/>
        </w:rPr>
        <w:t>nd</w:t>
      </w:r>
      <w:r w:rsidRPr="00FC4456">
        <w:rPr>
          <w:rFonts w:ascii="Times New Roman" w:hAnsi="Times New Roman"/>
          <w:szCs w:val="22"/>
          <w:lang w:val="en-GB"/>
        </w:rPr>
        <w:t xml:space="preserve">, 2026 </w:t>
      </w:r>
    </w:p>
    <w:p w14:paraId="229154A2" w14:textId="77777777" w:rsidR="003A65ED" w:rsidRDefault="00000000">
      <w:pPr>
        <w:numPr>
          <w:ilvl w:val="0"/>
          <w:numId w:val="11"/>
        </w:numPr>
        <w:spacing w:after="200" w:line="276" w:lineRule="auto"/>
        <w:ind w:right="197"/>
        <w:contextualSpacing/>
        <w:jc w:val="both"/>
        <w:rPr>
          <w:rFonts w:ascii="Times New Roman" w:hAnsi="Times New Roman"/>
          <w:szCs w:val="22"/>
          <w:lang w:val="en-GB"/>
        </w:rPr>
      </w:pPr>
      <w:r>
        <w:rPr>
          <w:rFonts w:ascii="Times New Roman" w:hAnsi="Times New Roman"/>
          <w:szCs w:val="22"/>
          <w:lang w:val="en-GB"/>
        </w:rPr>
        <w:t>Start of stay: from September 2026</w:t>
      </w:r>
      <w:bookmarkEnd w:id="2"/>
    </w:p>
    <w:p w14:paraId="3C6880A7" w14:textId="77777777" w:rsidR="003A65ED" w:rsidRDefault="003A65ED">
      <w:pPr>
        <w:spacing w:line="276" w:lineRule="auto"/>
        <w:jc w:val="both"/>
        <w:rPr>
          <w:rFonts w:ascii="Times New Roman" w:hAnsi="Times New Roman" w:cs="Arial"/>
          <w:bCs/>
          <w:iCs/>
          <w:color w:val="00AEEF"/>
          <w:sz w:val="32"/>
          <w:szCs w:val="56"/>
          <w:lang w:val="en-GB"/>
        </w:rPr>
      </w:pPr>
    </w:p>
    <w:p w14:paraId="101C4A2E" w14:textId="77777777" w:rsidR="003A65ED" w:rsidRDefault="00000000">
      <w:pPr>
        <w:spacing w:line="276" w:lineRule="auto"/>
        <w:jc w:val="both"/>
        <w:rPr>
          <w:rFonts w:ascii="Times New Roman" w:hAnsi="Times New Roman" w:cs="Arial"/>
          <w:bCs/>
          <w:iCs/>
          <w:szCs w:val="22"/>
          <w:lang w:val="en-GB"/>
        </w:rPr>
      </w:pPr>
      <w:r>
        <w:rPr>
          <w:rFonts w:ascii="Times New Roman" w:hAnsi="Times New Roman"/>
          <w:bCs/>
          <w:iCs/>
          <w:szCs w:val="22"/>
          <w:lang w:val="en-GB"/>
        </w:rPr>
        <w:t>*Any changes to the provisional schedule will be announced on the dedicated web page.</w:t>
      </w:r>
    </w:p>
    <w:p w14:paraId="28569370" w14:textId="77777777" w:rsidR="003A65ED" w:rsidRDefault="003A65ED">
      <w:pPr>
        <w:spacing w:line="276" w:lineRule="auto"/>
        <w:jc w:val="both"/>
        <w:rPr>
          <w:rFonts w:ascii="Arial" w:hAnsi="Arial" w:cs="Arial"/>
          <w:b/>
          <w:bCs/>
          <w:iCs/>
          <w:color w:val="00AEEF"/>
          <w:szCs w:val="22"/>
          <w:lang w:val="en-GB"/>
        </w:rPr>
      </w:pPr>
    </w:p>
    <w:p w14:paraId="1C630987" w14:textId="77777777" w:rsidR="003A65ED" w:rsidRDefault="003A65ED">
      <w:pPr>
        <w:spacing w:line="276" w:lineRule="auto"/>
        <w:jc w:val="both"/>
        <w:rPr>
          <w:rFonts w:ascii="Arial" w:hAnsi="Arial" w:cs="Arial"/>
          <w:b/>
          <w:bCs/>
          <w:iCs/>
          <w:color w:val="00AEEF"/>
          <w:szCs w:val="22"/>
          <w:lang w:val="en-GB"/>
        </w:rPr>
      </w:pPr>
    </w:p>
    <w:p w14:paraId="1E7151B8" w14:textId="77777777" w:rsidR="003A65ED" w:rsidRDefault="00000000">
      <w:pPr>
        <w:spacing w:line="276" w:lineRule="auto"/>
        <w:jc w:val="both"/>
        <w:rPr>
          <w:rFonts w:ascii="Times New Roman" w:hAnsi="Times New Roman"/>
          <w:bCs/>
          <w:iCs/>
          <w:szCs w:val="22"/>
          <w:lang w:val="en-GB"/>
        </w:rPr>
      </w:pPr>
      <w:r>
        <w:rPr>
          <w:rFonts w:ascii="Times New Roman" w:hAnsi="Times New Roman"/>
          <w:bCs/>
          <w:iCs/>
          <w:szCs w:val="22"/>
          <w:lang w:val="en-GB"/>
        </w:rPr>
        <w:t>Point of contact if you have questions or difficulties in applying:</w:t>
      </w:r>
    </w:p>
    <w:p w14:paraId="7C58B2DE" w14:textId="77777777" w:rsidR="003A65ED" w:rsidRDefault="00000000">
      <w:pPr>
        <w:pStyle w:val="Paragraphedeliste"/>
        <w:numPr>
          <w:ilvl w:val="0"/>
          <w:numId w:val="17"/>
        </w:numPr>
        <w:spacing w:line="276" w:lineRule="auto"/>
        <w:jc w:val="both"/>
        <w:rPr>
          <w:rFonts w:ascii="Times New Roman" w:hAnsi="Times New Roman"/>
          <w:bCs/>
          <w:iCs/>
          <w:szCs w:val="22"/>
        </w:rPr>
      </w:pPr>
      <w:r>
        <w:rPr>
          <w:rFonts w:ascii="Times New Roman" w:hAnsi="Times New Roman"/>
          <w:bCs/>
          <w:iCs/>
          <w:szCs w:val="22"/>
        </w:rPr>
        <w:t xml:space="preserve">Fabien Duco : </w:t>
      </w:r>
      <w:hyperlink r:id="rId10" w:tooltip="mailto:dri-direction@uttop.fr" w:history="1">
        <w:r w:rsidR="003A65ED">
          <w:rPr>
            <w:rStyle w:val="Lienhypertexte"/>
            <w:rFonts w:ascii="Times New Roman" w:hAnsi="Times New Roman"/>
            <w:bCs/>
            <w:iCs/>
            <w:szCs w:val="22"/>
          </w:rPr>
          <w:t>dri-direction@uttop.fr</w:t>
        </w:r>
      </w:hyperlink>
      <w:r>
        <w:rPr>
          <w:rFonts w:ascii="Times New Roman" w:hAnsi="Times New Roman"/>
          <w:bCs/>
          <w:iCs/>
          <w:szCs w:val="22"/>
        </w:rPr>
        <w:t xml:space="preserve"> </w:t>
      </w:r>
    </w:p>
    <w:p w14:paraId="71D2E33C" w14:textId="77777777" w:rsidR="003A65ED" w:rsidRDefault="00000000">
      <w:pPr>
        <w:pStyle w:val="Paragraphedeliste"/>
        <w:numPr>
          <w:ilvl w:val="0"/>
          <w:numId w:val="17"/>
        </w:numPr>
        <w:spacing w:line="276" w:lineRule="auto"/>
        <w:jc w:val="both"/>
        <w:rPr>
          <w:rFonts w:ascii="Times New Roman" w:hAnsi="Times New Roman"/>
          <w:szCs w:val="22"/>
        </w:rPr>
      </w:pPr>
      <w:r>
        <w:rPr>
          <w:rFonts w:ascii="Times New Roman" w:hAnsi="Times New Roman"/>
          <w:bCs/>
          <w:iCs/>
          <w:szCs w:val="22"/>
        </w:rPr>
        <w:t xml:space="preserve">Nicolas </w:t>
      </w:r>
      <w:proofErr w:type="gramStart"/>
      <w:r>
        <w:rPr>
          <w:rFonts w:ascii="Times New Roman" w:hAnsi="Times New Roman"/>
          <w:bCs/>
          <w:iCs/>
          <w:szCs w:val="22"/>
        </w:rPr>
        <w:t>Flavigny:</w:t>
      </w:r>
      <w:proofErr w:type="gramEnd"/>
      <w:r>
        <w:rPr>
          <w:rFonts w:ascii="Times New Roman" w:hAnsi="Times New Roman"/>
          <w:bCs/>
          <w:iCs/>
          <w:szCs w:val="22"/>
        </w:rPr>
        <w:t xml:space="preserve"> </w:t>
      </w:r>
      <w:hyperlink r:id="rId11" w:tooltip="mailto:nicolas.flavigny@uttop.fr" w:history="1">
        <w:r w:rsidR="003A65ED">
          <w:rPr>
            <w:rStyle w:val="Lienhypertexte"/>
            <w:rFonts w:ascii="Times New Roman" w:hAnsi="Times New Roman"/>
            <w:bCs/>
            <w:iCs/>
            <w:szCs w:val="22"/>
          </w:rPr>
          <w:t>nicolas.flavigny@uttop.fr</w:t>
        </w:r>
      </w:hyperlink>
      <w:r>
        <w:rPr>
          <w:rFonts w:ascii="Times New Roman" w:hAnsi="Times New Roman"/>
          <w:bCs/>
          <w:iCs/>
          <w:szCs w:val="22"/>
        </w:rPr>
        <w:t xml:space="preserve"> </w:t>
      </w:r>
    </w:p>
    <w:p w14:paraId="426466EA" w14:textId="77777777" w:rsidR="003A65ED" w:rsidRDefault="003A65ED">
      <w:pPr>
        <w:spacing w:line="276" w:lineRule="auto"/>
        <w:jc w:val="both"/>
        <w:rPr>
          <w:rFonts w:ascii="Times New Roman" w:hAnsi="Times New Roman"/>
          <w:szCs w:val="22"/>
        </w:rPr>
      </w:pPr>
    </w:p>
    <w:p w14:paraId="20CCEB10" w14:textId="77777777" w:rsidR="003A65ED" w:rsidRDefault="003A65ED">
      <w:pPr>
        <w:spacing w:line="276" w:lineRule="auto"/>
        <w:jc w:val="both"/>
        <w:rPr>
          <w:rFonts w:ascii="Times New Roman" w:hAnsi="Times New Roman"/>
          <w:szCs w:val="22"/>
        </w:rPr>
      </w:pPr>
    </w:p>
    <w:p w14:paraId="7062864C" w14:textId="77777777" w:rsidR="003A65ED" w:rsidRDefault="003A65ED">
      <w:pPr>
        <w:spacing w:line="276" w:lineRule="auto"/>
        <w:jc w:val="both"/>
        <w:rPr>
          <w:rFonts w:ascii="Times New Roman" w:hAnsi="Times New Roman"/>
          <w:szCs w:val="22"/>
        </w:rPr>
      </w:pPr>
    </w:p>
    <w:p w14:paraId="0EC70860" w14:textId="77777777" w:rsidR="003A65ED" w:rsidRDefault="003A65ED">
      <w:pPr>
        <w:spacing w:line="276" w:lineRule="auto"/>
        <w:jc w:val="both"/>
        <w:rPr>
          <w:rFonts w:ascii="Times New Roman" w:hAnsi="Times New Roman"/>
          <w:szCs w:val="22"/>
        </w:rPr>
      </w:pPr>
    </w:p>
    <w:p w14:paraId="0498FA9C" w14:textId="77777777" w:rsidR="003A65ED" w:rsidRDefault="003A65ED">
      <w:pPr>
        <w:spacing w:line="276" w:lineRule="auto"/>
        <w:jc w:val="both"/>
        <w:rPr>
          <w:rFonts w:ascii="Times New Roman" w:hAnsi="Times New Roman"/>
          <w:szCs w:val="22"/>
        </w:rPr>
      </w:pPr>
    </w:p>
    <w:sectPr w:rsidR="003A65ED">
      <w:headerReference w:type="default" r:id="rId12"/>
      <w:footerReference w:type="default" r:id="rId13"/>
      <w:headerReference w:type="first" r:id="rId14"/>
      <w:footerReference w:type="first" r:id="rId15"/>
      <w:pgSz w:w="11906" w:h="16838"/>
      <w:pgMar w:top="2127" w:right="707" w:bottom="1560" w:left="709" w:header="567" w:footer="142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5789" w14:textId="77777777" w:rsidR="00960A99" w:rsidRDefault="00960A99">
      <w:r>
        <w:separator/>
      </w:r>
    </w:p>
  </w:endnote>
  <w:endnote w:type="continuationSeparator" w:id="0">
    <w:p w14:paraId="030AA6BD" w14:textId="77777777" w:rsidR="00960A99" w:rsidRDefault="0096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6405" w14:textId="77777777" w:rsidR="003A65ED" w:rsidRDefault="00000000">
    <w:pPr>
      <w:pStyle w:val="Pieddepage"/>
      <w:tabs>
        <w:tab w:val="clear" w:pos="4536"/>
        <w:tab w:val="clear" w:pos="9072"/>
        <w:tab w:val="left" w:pos="8385"/>
      </w:tabs>
    </w:pPr>
    <w:r>
      <w:rPr>
        <w:noProof/>
      </w:rPr>
      <mc:AlternateContent>
        <mc:Choice Requires="wpg">
          <w:drawing>
            <wp:anchor distT="0" distB="0" distL="114300" distR="114300" simplePos="0" relativeHeight="251656192" behindDoc="0" locked="0" layoutInCell="1" allowOverlap="1" wp14:anchorId="5237AE9E" wp14:editId="3D32BBE4">
              <wp:simplePos x="0" y="0"/>
              <wp:positionH relativeFrom="page">
                <wp:posOffset>6661150</wp:posOffset>
              </wp:positionH>
              <wp:positionV relativeFrom="page">
                <wp:posOffset>10206990</wp:posOffset>
              </wp:positionV>
              <wp:extent cx="520700" cy="504825"/>
              <wp:effectExtent l="0" t="0" r="0" b="3175"/>
              <wp:wrapNone/>
              <wp:docPr id="3"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wps:spPr>
                    <wps:txbx>
                      <w:txbxContent>
                        <w:p w14:paraId="5FF82437" w14:textId="77777777" w:rsidR="003A65ED" w:rsidRDefault="00000000">
                          <w:pPr>
                            <w:tabs>
                              <w:tab w:val="right" w:pos="522"/>
                            </w:tabs>
                            <w:ind w:right="-29"/>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o:spt="202" type="#_x0000_t202" style="position:absolute;z-index:251656192;o:allowoverlap:true;o:allowincell:true;mso-position-horizontal-relative:page;margin-left:524.50pt;mso-position-horizontal:absolute;mso-position-vertical-relative:page;margin-top:803.70pt;mso-position-vertical:absolute;width:41.00pt;height:39.75pt;mso-wrap-distance-left:9.00pt;mso-wrap-distance-top:0.00pt;mso-wrap-distance-right:9.00pt;mso-wrap-distance-bottom:0.00pt;v-text-anchor:top;visibility:visible;" filled="f" stroked="f">
              <v:textbox inset="0,0,0,0">
                <w:txbxContent>
                  <w:p w14:paraId="268ACBCD" w14:textId="77777777">
                    <w:pPr>
                      <w:pBdr/>
                      <w:tabs>
                        <w:tab w:val="right" w:leader="none" w:pos="522"/>
                      </w:tabs>
                      <w:spacing/>
                      <w:ind w:right="-29"/>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PAGE   \* MERGEFORMAT</w:instrText>
                    </w:r>
                    <w:r>
                      <w:rPr>
                        <w:rFonts w:ascii="Times New Roman" w:hAnsi="Times New Roman"/>
                        <w:sz w:val="16"/>
                        <w:szCs w:val="16"/>
                      </w:rPr>
                      <w:fldChar w:fldCharType="separate"/>
                    </w:r>
                    <w:r>
                      <w:rPr>
                        <w:rFonts w:ascii="Times New Roman" w:hAnsi="Times New Roman"/>
                        <w:sz w:val="16"/>
                        <w:szCs w:val="16"/>
                      </w:rPr>
                      <w:t xml:space="preserve">6</w:t>
                    </w:r>
                    <w:r>
                      <w:rPr>
                        <w:rFonts w:ascii="Times New Roman" w:hAnsi="Times New Roman"/>
                        <w:sz w:val="16"/>
                        <w:szCs w:val="16"/>
                      </w:rPr>
                      <w:fldChar w:fldCharType="end"/>
                    </w:r>
                    <w:r>
                      <w:rPr>
                        <w:rFonts w:ascii="Times New Roman" w:hAnsi="Times New Roman"/>
                        <w:sz w:val="16"/>
                        <w:szCs w:val="16"/>
                      </w:rPr>
                      <w:t xml:space="preserve">/</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Pr>
                        <w:rFonts w:ascii="Times New Roman" w:hAnsi="Times New Roman"/>
                        <w:sz w:val="16"/>
                        <w:szCs w:val="16"/>
                      </w:rPr>
                      <w:t xml:space="preserve">6</w:t>
                    </w:r>
                    <w:r>
                      <w:rPr>
                        <w:rFonts w:ascii="Times New Roman" w:hAnsi="Times New Roman"/>
                        <w:sz w:val="16"/>
                        <w:szCs w:val="16"/>
                      </w:rPr>
                      <w:fldChar w:fldCharType="end"/>
                    </w:r>
                    <w:r>
                      <w:rPr>
                        <w:rFonts w:ascii="Times New Roman" w:hAnsi="Times New Roman"/>
                        <w:sz w:val="16"/>
                        <w:szCs w:val="16"/>
                      </w:rPr>
                    </w: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7029" w14:textId="77777777" w:rsidR="003A65ED" w:rsidRDefault="00000000">
    <w:pPr>
      <w:pStyle w:val="Pieddepage"/>
      <w:tabs>
        <w:tab w:val="clear" w:pos="9072"/>
        <w:tab w:val="left" w:pos="4536"/>
        <w:tab w:val="center" w:pos="5386"/>
        <w:tab w:val="left" w:pos="7680"/>
        <w:tab w:val="left" w:pos="8189"/>
        <w:tab w:val="right" w:pos="10772"/>
      </w:tabs>
      <w:rPr>
        <w:rFonts w:ascii="Arial Narrow" w:hAnsi="Arial Narrow" w:cs="Arial"/>
        <w:color w:val="7F7F7F"/>
        <w:sz w:val="22"/>
      </w:rPr>
    </w:pPr>
    <w:r>
      <w:rPr>
        <w:noProof/>
      </w:rPr>
      <mc:AlternateContent>
        <mc:Choice Requires="wps">
          <w:drawing>
            <wp:anchor distT="0" distB="0" distL="114300" distR="114300" simplePos="0" relativeHeight="251665408" behindDoc="0" locked="0" layoutInCell="1" allowOverlap="1" wp14:anchorId="4D98FDE7" wp14:editId="01516435">
              <wp:simplePos x="0" y="0"/>
              <wp:positionH relativeFrom="page">
                <wp:posOffset>380365</wp:posOffset>
              </wp:positionH>
              <wp:positionV relativeFrom="bottomMargin">
                <wp:posOffset>190500</wp:posOffset>
              </wp:positionV>
              <wp:extent cx="3838575" cy="1012825"/>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012825"/>
                      </a:xfrm>
                      <a:prstGeom prst="rect">
                        <a:avLst/>
                      </a:prstGeom>
                      <a:solidFill>
                        <a:srgbClr val="FFFFFF"/>
                      </a:solidFill>
                      <a:ln w="9525">
                        <a:noFill/>
                        <a:miter lim="800000"/>
                        <a:headEnd/>
                        <a:tailEnd/>
                      </a:ln>
                    </wps:spPr>
                    <wps:txbx>
                      <w:txbxContent>
                        <w:p w14:paraId="00341497" w14:textId="77777777" w:rsidR="003A65ED" w:rsidRDefault="00000000">
                          <w:pPr>
                            <w:rPr>
                              <w:lang w:val="en-GB"/>
                            </w:rPr>
                          </w:pPr>
                          <w:r>
                            <w:rPr>
                              <w:lang w:val="en-GB"/>
                            </w:rPr>
                            <w:t xml:space="preserve">University of Technology Tarbes Occitanie </w:t>
                          </w:r>
                          <w:proofErr w:type="spellStart"/>
                          <w:r>
                            <w:rPr>
                              <w:lang w:val="en-GB"/>
                            </w:rPr>
                            <w:t>Pyrénées</w:t>
                          </w:r>
                          <w:proofErr w:type="spellEnd"/>
                        </w:p>
                        <w:p w14:paraId="01F2A3DC" w14:textId="77777777" w:rsidR="00D579C0" w:rsidRDefault="00000000">
                          <w:pPr>
                            <w:rPr>
                              <w:lang w:val="en-GB"/>
                            </w:rPr>
                          </w:pPr>
                          <w:r>
                            <w:rPr>
                              <w:lang w:val="en-GB"/>
                            </w:rPr>
                            <w:t>Department of Partnerships and Innovation</w:t>
                          </w:r>
                        </w:p>
                        <w:p w14:paraId="69068479" w14:textId="0FC133F3" w:rsidR="003A65ED" w:rsidRDefault="00000000">
                          <w:pPr>
                            <w:rPr>
                              <w:lang w:val="en-GB"/>
                            </w:rPr>
                          </w:pPr>
                          <w:r>
                            <w:rPr>
                              <w:lang w:val="en-GB"/>
                            </w:rPr>
                            <w:t xml:space="preserve">47, avenue </w:t>
                          </w:r>
                          <w:proofErr w:type="spellStart"/>
                          <w:r>
                            <w:rPr>
                              <w:lang w:val="en-GB"/>
                            </w:rPr>
                            <w:t>d'Azereix</w:t>
                          </w:r>
                          <w:proofErr w:type="spellEnd"/>
                          <w:r>
                            <w:rPr>
                              <w:lang w:val="en-GB"/>
                            </w:rPr>
                            <w:t xml:space="preserve"> BP 1629 65016 Tarbes Cedex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8FDE7" id="_x0000_t202" coordsize="21600,21600" o:spt="202" path="m,l,21600r21600,l21600,xe">
              <v:stroke joinstyle="miter"/>
              <v:path gradientshapeok="t" o:connecttype="rect"/>
            </v:shapetype>
            <v:shape id="Zone de texte 2" o:spid="_x0000_s1027" type="#_x0000_t202" style="position:absolute;margin-left:29.95pt;margin-top:15pt;width:302.25pt;height:79.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" stroked="f">
              <v:textbox>
                <w:txbxContent>
                  <w:p w14:paraId="00341497" w14:textId="77777777" w:rsidR="003A65ED" w:rsidRDefault="00000000">
                    <w:pPr>
                      <w:rPr>
                        <w:lang w:val="en-GB"/>
                      </w:rPr>
                    </w:pPr>
                    <w:r>
                      <w:rPr>
                        <w:lang w:val="en-GB"/>
                      </w:rPr>
                      <w:t xml:space="preserve">University of Technology Tarbes Occitanie </w:t>
                    </w:r>
                    <w:proofErr w:type="spellStart"/>
                    <w:r>
                      <w:rPr>
                        <w:lang w:val="en-GB"/>
                      </w:rPr>
                      <w:t>Pyrénées</w:t>
                    </w:r>
                    <w:proofErr w:type="spellEnd"/>
                  </w:p>
                  <w:p w14:paraId="01F2A3DC" w14:textId="77777777" w:rsidR="00D579C0" w:rsidRDefault="00000000">
                    <w:pPr>
                      <w:rPr>
                        <w:lang w:val="en-GB"/>
                      </w:rPr>
                    </w:pPr>
                    <w:r>
                      <w:rPr>
                        <w:lang w:val="en-GB"/>
                      </w:rPr>
                      <w:t>Department of Partnerships and Innovation</w:t>
                    </w:r>
                  </w:p>
                  <w:p w14:paraId="69068479" w14:textId="0FC133F3" w:rsidR="003A65ED" w:rsidRDefault="00000000">
                    <w:pPr>
                      <w:rPr>
                        <w:lang w:val="en-GB"/>
                      </w:rPr>
                    </w:pPr>
                    <w:r>
                      <w:rPr>
                        <w:lang w:val="en-GB"/>
                      </w:rPr>
                      <w:t xml:space="preserve">47, avenue </w:t>
                    </w:r>
                    <w:proofErr w:type="spellStart"/>
                    <w:r>
                      <w:rPr>
                        <w:lang w:val="en-GB"/>
                      </w:rPr>
                      <w:t>d'Azereix</w:t>
                    </w:r>
                    <w:proofErr w:type="spellEnd"/>
                    <w:r>
                      <w:rPr>
                        <w:lang w:val="en-GB"/>
                      </w:rPr>
                      <w:t xml:space="preserve"> BP 1629 65016 Tarbes Cedex</w:t>
                    </w:r>
                  </w:p>
                </w:txbxContent>
              </v:textbox>
              <w10:wrap anchorx="page" anchory="margin"/>
            </v:shape>
          </w:pict>
        </mc:Fallback>
      </mc:AlternateContent>
    </w:r>
    <w:r>
      <w:rPr>
        <w:noProof/>
      </w:rPr>
      <mc:AlternateContent>
        <mc:Choice Requires="wpg">
          <w:drawing>
            <wp:anchor distT="0" distB="0" distL="114300" distR="114300" simplePos="0" relativeHeight="251657216" behindDoc="0" locked="0" layoutInCell="1" allowOverlap="1" wp14:anchorId="2A7DFE33" wp14:editId="3E8DC62B">
              <wp:simplePos x="0" y="0"/>
              <wp:positionH relativeFrom="page">
                <wp:posOffset>6661150</wp:posOffset>
              </wp:positionH>
              <wp:positionV relativeFrom="page">
                <wp:posOffset>10206990</wp:posOffset>
              </wp:positionV>
              <wp:extent cx="520700" cy="504825"/>
              <wp:effectExtent l="0" t="0" r="0" b="3175"/>
              <wp:wrapNone/>
              <wp:docPr id="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wps:spPr>
                    <wps:txbx>
                      <w:txbxContent>
                        <w:p w14:paraId="540059F9" w14:textId="77777777" w:rsidR="003A65ED" w:rsidRDefault="00000000">
                          <w:pPr>
                            <w:tabs>
                              <w:tab w:val="right" w:pos="522"/>
                            </w:tabs>
                            <w:ind w:right="-29"/>
                            <w:jc w:val="right"/>
                            <w:rPr>
                              <w:rFonts w:ascii="Times New Roman" w:hAnsi="Times New Roman"/>
                              <w:color w:val="FFFFFF"/>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1</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color w:val="FFFFFF"/>
                              <w:sz w:val="16"/>
                              <w:szCs w:val="16"/>
                            </w:rPr>
                            <w:fldChar w:fldCharType="begin"/>
                          </w:r>
                          <w:r>
                            <w:rPr>
                              <w:rFonts w:ascii="Times New Roman" w:hAnsi="Times New Roman"/>
                              <w:color w:val="FFFFFF"/>
                              <w:sz w:val="16"/>
                              <w:szCs w:val="16"/>
                            </w:rPr>
                            <w:instrText xml:space="preserve"> NUMPAGES   \* MERGEFORMAT </w:instrText>
                          </w:r>
                          <w:r>
                            <w:rPr>
                              <w:rFonts w:ascii="Times New Roman" w:hAnsi="Times New Roman"/>
                              <w:color w:val="FFFFFF"/>
                              <w:sz w:val="16"/>
                              <w:szCs w:val="16"/>
                            </w:rPr>
                            <w:fldChar w:fldCharType="separate"/>
                          </w:r>
                          <w:r>
                            <w:rPr>
                              <w:rFonts w:ascii="Times New Roman" w:hAnsi="Times New Roman"/>
                              <w:color w:val="FFFFFF"/>
                              <w:sz w:val="16"/>
                              <w:szCs w:val="16"/>
                            </w:rPr>
                            <w:t>6</w:t>
                          </w:r>
                          <w:r>
                            <w:rPr>
                              <w:rFonts w:ascii="Times New Roman" w:hAnsi="Times New Roman"/>
                              <w:color w:val="FFFFFF"/>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202" type="#_x0000_t202" style="position:absolute;z-index:251657216;o:allowoverlap:true;o:allowincell:true;mso-position-horizontal-relative:page;margin-left:524.50pt;mso-position-horizontal:absolute;mso-position-vertical-relative:page;margin-top:803.70pt;mso-position-vertical:absolute;width:41.00pt;height:39.75pt;mso-wrap-distance-left:9.00pt;mso-wrap-distance-top:0.00pt;mso-wrap-distance-right:9.00pt;mso-wrap-distance-bottom:0.00pt;v-text-anchor:top;visibility:visible;" filled="f" stroked="f">
              <v:textbox inset="0,0,0,0">
                <w:txbxContent>
                  <w:p w14:paraId="6696F0F7" w14:textId="77777777">
                    <w:pPr>
                      <w:pBdr/>
                      <w:tabs>
                        <w:tab w:val="right" w:leader="none" w:pos="522"/>
                      </w:tabs>
                      <w:spacing/>
                      <w:ind w:right="-29"/>
                      <w:jc w:val="right"/>
                      <w:rPr>
                        <w:rFonts w:ascii="Times New Roman" w:hAnsi="Times New Roman"/>
                        <w:color w:val="ffffff"/>
                        <w:sz w:val="16"/>
                        <w:szCs w:val="16"/>
                      </w:rPr>
                    </w:pPr>
                    <w:r>
                      <w:rPr>
                        <w:rFonts w:ascii="Times New Roman" w:hAnsi="Times New Roman"/>
                        <w:sz w:val="16"/>
                        <w:szCs w:val="16"/>
                      </w:rPr>
                      <w:fldChar w:fldCharType="begin"/>
                    </w:r>
                    <w:r>
                      <w:rPr>
                        <w:rFonts w:ascii="Times New Roman" w:hAnsi="Times New Roman"/>
                        <w:sz w:val="16"/>
                        <w:szCs w:val="16"/>
                      </w:rPr>
                      <w:instrText xml:space="preserve">PAGE   \* MERGEFORMAT</w:instrText>
                    </w:r>
                    <w:r>
                      <w:rPr>
                        <w:rFonts w:ascii="Times New Roman" w:hAnsi="Times New Roman"/>
                        <w:sz w:val="16"/>
                        <w:szCs w:val="16"/>
                      </w:rPr>
                      <w:fldChar w:fldCharType="separate"/>
                    </w:r>
                    <w:r>
                      <w:rPr>
                        <w:rFonts w:ascii="Times New Roman" w:hAnsi="Times New Roman"/>
                        <w:sz w:val="16"/>
                        <w:szCs w:val="16"/>
                      </w:rPr>
                      <w:t xml:space="preserve">1</w:t>
                    </w:r>
                    <w:r>
                      <w:rPr>
                        <w:rFonts w:ascii="Times New Roman" w:hAnsi="Times New Roman"/>
                        <w:sz w:val="16"/>
                        <w:szCs w:val="16"/>
                      </w:rPr>
                      <w:fldChar w:fldCharType="end"/>
                    </w:r>
                    <w:r>
                      <w:rPr>
                        <w:rFonts w:ascii="Times New Roman" w:hAnsi="Times New Roman"/>
                        <w:sz w:val="16"/>
                        <w:szCs w:val="16"/>
                      </w:rPr>
                      <w:t xml:space="preserve">/</w:t>
                    </w:r>
                    <w:r>
                      <w:rPr>
                        <w:rFonts w:ascii="Times New Roman" w:hAnsi="Times New Roman"/>
                        <w:color w:val="ffffff"/>
                        <w:sz w:val="16"/>
                        <w:szCs w:val="16"/>
                      </w:rPr>
                      <w:fldChar w:fldCharType="begin"/>
                    </w:r>
                    <w:r>
                      <w:rPr>
                        <w:rFonts w:ascii="Times New Roman" w:hAnsi="Times New Roman"/>
                        <w:color w:val="ffffff"/>
                        <w:sz w:val="16"/>
                        <w:szCs w:val="16"/>
                      </w:rPr>
                      <w:instrText xml:space="preserve"> NUMPAGES   \* MERGEFORMAT </w:instrText>
                    </w:r>
                    <w:r>
                      <w:rPr>
                        <w:rFonts w:ascii="Times New Roman" w:hAnsi="Times New Roman"/>
                        <w:color w:val="ffffff"/>
                        <w:sz w:val="16"/>
                        <w:szCs w:val="16"/>
                      </w:rPr>
                      <w:fldChar w:fldCharType="separate"/>
                    </w:r>
                    <w:r>
                      <w:rPr>
                        <w:rFonts w:ascii="Times New Roman" w:hAnsi="Times New Roman"/>
                        <w:color w:val="ffffff"/>
                        <w:sz w:val="16"/>
                        <w:szCs w:val="16"/>
                      </w:rPr>
                      <w:t xml:space="preserve">6</w:t>
                    </w:r>
                    <w:r>
                      <w:rPr>
                        <w:rFonts w:ascii="Times New Roman" w:hAnsi="Times New Roman"/>
                        <w:color w:val="ffffff"/>
                        <w:sz w:val="16"/>
                        <w:szCs w:val="16"/>
                      </w:rPr>
                      <w:fldChar w:fldCharType="end"/>
                    </w:r>
                    <w:r>
                      <w:rPr>
                        <w:rFonts w:ascii="Times New Roman" w:hAnsi="Times New Roman"/>
                        <w:color w:val="ffffff"/>
                        <w:sz w:val="16"/>
                        <w:szCs w:val="16"/>
                      </w:rPr>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7E50" w14:textId="77777777" w:rsidR="00960A99" w:rsidRDefault="00960A99">
      <w:r>
        <w:separator/>
      </w:r>
    </w:p>
  </w:footnote>
  <w:footnote w:type="continuationSeparator" w:id="0">
    <w:p w14:paraId="65A3E39B" w14:textId="77777777" w:rsidR="00960A99" w:rsidRDefault="00960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565D" w14:textId="77777777" w:rsidR="003A65ED" w:rsidRDefault="003A65ED">
    <w:pPr>
      <w:pStyle w:val="En-tte"/>
    </w:pPr>
  </w:p>
  <w:p w14:paraId="203D284C" w14:textId="77777777" w:rsidR="003A65ED" w:rsidRDefault="003A65ED">
    <w:pPr>
      <w:pStyle w:val="En-tte"/>
    </w:pPr>
  </w:p>
  <w:p w14:paraId="653F9E7C" w14:textId="77777777" w:rsidR="003A65ED" w:rsidRDefault="003A65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4EB5" w14:textId="24FEE1A1" w:rsidR="003A65ED" w:rsidRDefault="00D579C0">
    <w:pPr>
      <w:tabs>
        <w:tab w:val="left" w:pos="5827"/>
      </w:tabs>
    </w:pPr>
    <w:r w:rsidRPr="00CD1252">
      <w:rPr>
        <w:noProof/>
      </w:rPr>
      <w:drawing>
        <wp:anchor distT="0" distB="0" distL="114300" distR="114300" simplePos="0" relativeHeight="251667456" behindDoc="0" locked="0" layoutInCell="1" allowOverlap="1" wp14:anchorId="3C0D140C" wp14:editId="612291DD">
          <wp:simplePos x="0" y="0"/>
          <wp:positionH relativeFrom="margin">
            <wp:align>right</wp:align>
          </wp:positionH>
          <wp:positionV relativeFrom="paragraph">
            <wp:posOffset>9525</wp:posOffset>
          </wp:positionV>
          <wp:extent cx="1724025" cy="793115"/>
          <wp:effectExtent l="0" t="0" r="9525" b="6985"/>
          <wp:wrapNone/>
          <wp:docPr id="12325352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35273" name=""/>
                  <pic:cNvPicPr/>
                </pic:nvPicPr>
                <pic:blipFill>
                  <a:blip r:embed="rId1">
                    <a:extLst>
                      <a:ext uri="{28A0092B-C50C-407E-A947-70E740481C1C}">
                        <a14:useLocalDpi xmlns:a14="http://schemas.microsoft.com/office/drawing/2010/main" val="0"/>
                      </a:ext>
                    </a:extLst>
                  </a:blip>
                  <a:stretch>
                    <a:fillRect/>
                  </a:stretch>
                </pic:blipFill>
                <pic:spPr>
                  <a:xfrm>
                    <a:off x="0" y="0"/>
                    <a:ext cx="1724025" cy="793115"/>
                  </a:xfrm>
                  <a:prstGeom prst="rect">
                    <a:avLst/>
                  </a:prstGeom>
                </pic:spPr>
              </pic:pic>
            </a:graphicData>
          </a:graphic>
        </wp:anchor>
      </w:drawing>
    </w:r>
    <w:r>
      <w:rPr>
        <w:noProof/>
      </w:rPr>
      <w:drawing>
        <wp:inline distT="0" distB="0" distL="0" distR="0" wp14:anchorId="5E5EE129" wp14:editId="49D4664C">
          <wp:extent cx="3600450" cy="838504"/>
          <wp:effectExtent l="0" t="0" r="0" b="0"/>
          <wp:docPr id="1" name="Image 1" descr="An image containing text, font, screenshot,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33174" name="Image 1" descr="Une image contenant texte, Police, capture d’écran, logo&#10;&#10;Le contenu généré par l’IA peut être incorrect."/>
                  <pic:cNvPicPr>
                    <a:picLocks noChangeAspect="1"/>
                  </pic:cNvPicPr>
                </pic:nvPicPr>
                <pic:blipFill rotWithShape="1">
                  <a:blip r:embed="rId2"/>
                  <a:stretch/>
                </pic:blipFill>
                <pic:spPr bwMode="auto">
                  <a:xfrm>
                    <a:off x="0" y="0"/>
                    <a:ext cx="3683507" cy="857847"/>
                  </a:xfrm>
                  <a:prstGeom prst="rect">
                    <a:avLst/>
                  </a:prstGeom>
                </pic:spPr>
              </pic:pic>
            </a:graphicData>
          </a:graphic>
        </wp:inline>
      </w:drawing>
    </w:r>
    <w:r>
      <w:tab/>
      <w:t xml:space="preserve">        </w:t>
    </w:r>
    <w:r>
      <w:rPr>
        <w:noProof/>
      </w:rPr>
      <w:drawing>
        <wp:inline distT="0" distB="0" distL="0" distR="0" wp14:anchorId="64FB7A67" wp14:editId="2802D564">
          <wp:extent cx="666750" cy="672538"/>
          <wp:effectExtent l="0" t="0" r="0" b="0"/>
          <wp:docPr id="2" name="Image 1" descr="An image containing text, font, logo,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49705" name="Image 1" descr="Une image contenant texte, Police, logo, Graphique&#10;&#10;Le contenu généré par l’IA peut être incorrect."/>
                  <pic:cNvPicPr>
                    <a:picLocks noChangeAspect="1"/>
                  </pic:cNvPicPr>
                </pic:nvPicPr>
                <pic:blipFill rotWithShape="1">
                  <a:blip r:embed="rId3"/>
                  <a:stretch/>
                </pic:blipFill>
                <pic:spPr bwMode="auto">
                  <a:xfrm>
                    <a:off x="0" y="0"/>
                    <a:ext cx="686515" cy="692474"/>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620"/>
    <w:multiLevelType w:val="multilevel"/>
    <w:tmpl w:val="AE3A6A7C"/>
    <w:lvl w:ilvl="0">
      <w:numFmt w:val="bullet"/>
      <w:lvlText w:val="-"/>
      <w:lvlJc w:val="left"/>
      <w:pPr>
        <w:ind w:left="420" w:hanging="360"/>
      </w:pPr>
      <w:rPr>
        <w:rFonts w:ascii="Times New Roman" w:eastAsia="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 w15:restartNumberingAfterBreak="0">
    <w:nsid w:val="0612033D"/>
    <w:multiLevelType w:val="multilevel"/>
    <w:tmpl w:val="B0E4922A"/>
    <w:lvl w:ilvl="0">
      <w:start w:val="1"/>
      <w:numFmt w:val="bullet"/>
      <w:lvlText w:val=""/>
      <w:lvlJc w:val="left"/>
      <w:pPr>
        <w:ind w:left="720" w:hanging="360"/>
      </w:pPr>
      <w:rPr>
        <w:rFonts w:ascii="Symbol" w:hAnsi="Symbol" w:hint="default"/>
      </w:rPr>
    </w:lvl>
    <w:lvl w:ilvl="1">
      <w:numFmt w:val="bullet"/>
      <w:lvlText w:val="•"/>
      <w:lvlJc w:val="left"/>
      <w:pPr>
        <w:ind w:left="1785" w:hanging="705"/>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086DA9"/>
    <w:multiLevelType w:val="multilevel"/>
    <w:tmpl w:val="8EB0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A548D5"/>
    <w:multiLevelType w:val="multilevel"/>
    <w:tmpl w:val="69402C9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716A54"/>
    <w:multiLevelType w:val="multilevel"/>
    <w:tmpl w:val="17685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7B575E"/>
    <w:multiLevelType w:val="multilevel"/>
    <w:tmpl w:val="9360701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 w15:restartNumberingAfterBreak="0">
    <w:nsid w:val="42031DC8"/>
    <w:multiLevelType w:val="multilevel"/>
    <w:tmpl w:val="F9A60B12"/>
    <w:lvl w:ilvl="0">
      <w:start w:val="1"/>
      <w:numFmt w:val="bullet"/>
      <w:lvlText w:val=""/>
      <w:lvlJc w:val="left"/>
      <w:pPr>
        <w:ind w:left="1500" w:hanging="360"/>
      </w:pPr>
      <w:rPr>
        <w:rFonts w:ascii="Wingdings" w:hAnsi="Wingdings"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7" w15:restartNumberingAfterBreak="0">
    <w:nsid w:val="44CB6F67"/>
    <w:multiLevelType w:val="multilevel"/>
    <w:tmpl w:val="9D229C1C"/>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77A47B5"/>
    <w:multiLevelType w:val="multilevel"/>
    <w:tmpl w:val="E79495A0"/>
    <w:lvl w:ilvl="0">
      <w:start w:val="1"/>
      <w:numFmt w:val="none"/>
      <w:pStyle w:val="UBx-titreniveau1"/>
      <w:lvlText w:val=""/>
      <w:lvlJc w:val="left"/>
      <w:pPr>
        <w:tabs>
          <w:tab w:val="num" w:pos="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E7A5ABF"/>
    <w:multiLevelType w:val="multilevel"/>
    <w:tmpl w:val="CF0CB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667366"/>
    <w:multiLevelType w:val="multilevel"/>
    <w:tmpl w:val="2B4A2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F74A13"/>
    <w:multiLevelType w:val="multilevel"/>
    <w:tmpl w:val="7346AB0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360079"/>
    <w:multiLevelType w:val="multilevel"/>
    <w:tmpl w:val="2D068D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A31023"/>
    <w:multiLevelType w:val="multilevel"/>
    <w:tmpl w:val="6B4CD0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875352"/>
    <w:multiLevelType w:val="multilevel"/>
    <w:tmpl w:val="6174F3C6"/>
    <w:lvl w:ilvl="0">
      <w:start w:val="1"/>
      <w:numFmt w:val="none"/>
      <w:pStyle w:val="Ubx-titreniveau2"/>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AA34059"/>
    <w:multiLevelType w:val="multilevel"/>
    <w:tmpl w:val="9DAE85CA"/>
    <w:lvl w:ilvl="0">
      <w:start w:val="1"/>
      <w:numFmt w:val="bullet"/>
      <w:pStyle w:val="UBx-titreparagraphe"/>
      <w:lvlText w:val=""/>
      <w:lvlJc w:val="left"/>
      <w:pPr>
        <w:tabs>
          <w:tab w:val="num" w:pos="288"/>
        </w:tabs>
        <w:ind w:left="396" w:hanging="108"/>
      </w:pPr>
      <w:rPr>
        <w:rFonts w:ascii="Wingdings 3" w:hAnsi="Wingdings 3"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204E6C"/>
    <w:multiLevelType w:val="multilevel"/>
    <w:tmpl w:val="DAAC9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64656605">
    <w:abstractNumId w:val="15"/>
  </w:num>
  <w:num w:numId="2" w16cid:durableId="1590382599">
    <w:abstractNumId w:val="8"/>
  </w:num>
  <w:num w:numId="3" w16cid:durableId="214440306">
    <w:abstractNumId w:val="14"/>
  </w:num>
  <w:num w:numId="4" w16cid:durableId="293951678">
    <w:abstractNumId w:val="2"/>
  </w:num>
  <w:num w:numId="5" w16cid:durableId="825629335">
    <w:abstractNumId w:val="1"/>
  </w:num>
  <w:num w:numId="6" w16cid:durableId="1551308763">
    <w:abstractNumId w:val="16"/>
  </w:num>
  <w:num w:numId="7" w16cid:durableId="256788115">
    <w:abstractNumId w:val="0"/>
  </w:num>
  <w:num w:numId="8" w16cid:durableId="953177172">
    <w:abstractNumId w:val="5"/>
  </w:num>
  <w:num w:numId="9" w16cid:durableId="1192573708">
    <w:abstractNumId w:val="11"/>
  </w:num>
  <w:num w:numId="10" w16cid:durableId="1448113495">
    <w:abstractNumId w:val="12"/>
  </w:num>
  <w:num w:numId="11" w16cid:durableId="372384520">
    <w:abstractNumId w:val="9"/>
  </w:num>
  <w:num w:numId="12" w16cid:durableId="674528196">
    <w:abstractNumId w:val="7"/>
  </w:num>
  <w:num w:numId="13" w16cid:durableId="2090224578">
    <w:abstractNumId w:val="4"/>
  </w:num>
  <w:num w:numId="14" w16cid:durableId="170264309">
    <w:abstractNumId w:val="3"/>
  </w:num>
  <w:num w:numId="15" w16cid:durableId="1228879674">
    <w:abstractNumId w:val="6"/>
  </w:num>
  <w:num w:numId="16" w16cid:durableId="2071690395">
    <w:abstractNumId w:val="13"/>
  </w:num>
  <w:num w:numId="17" w16cid:durableId="494686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ED"/>
    <w:rsid w:val="00043026"/>
    <w:rsid w:val="001E70DC"/>
    <w:rsid w:val="002E294F"/>
    <w:rsid w:val="003A65ED"/>
    <w:rsid w:val="00682455"/>
    <w:rsid w:val="007370AE"/>
    <w:rsid w:val="008C0BF4"/>
    <w:rsid w:val="008E0056"/>
    <w:rsid w:val="00960A99"/>
    <w:rsid w:val="00D579C0"/>
    <w:rsid w:val="00F52052"/>
    <w:rsid w:val="00FC44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9677"/>
  <w15:docId w15:val="{36CBE1A8-22ED-4A82-80C4-D859044F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Roman" w:hAnsi="Times Roman"/>
      <w:sz w:val="22"/>
      <w:szCs w:val="24"/>
    </w:rPr>
  </w:style>
  <w:style w:type="paragraph" w:styleId="Titre1">
    <w:name w:val="heading 1"/>
    <w:basedOn w:val="Normal"/>
    <w:next w:val="Normal"/>
    <w:link w:val="Titre1Car"/>
    <w:pPr>
      <w:keepNext/>
      <w:outlineLvl w:val="0"/>
    </w:pPr>
    <w:rPr>
      <w:szCs w:val="2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pPr>
      <w:keepNext/>
      <w:spacing w:before="240" w:after="60"/>
      <w:outlineLvl w:val="3"/>
    </w:pPr>
    <w:rPr>
      <w:b/>
      <w:bCs/>
      <w:sz w:val="28"/>
      <w:szCs w:val="28"/>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E74B5" w:themeColor="accent1" w:themeShade="BF"/>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Textedelespacerserv">
    <w:name w:val="Placeholder Text"/>
    <w:basedOn w:val="Policepardfaut"/>
    <w:uiPriority w:val="99"/>
    <w:semiHidden/>
    <w:rPr>
      <w:color w:val="666666"/>
    </w:r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customStyle="1" w:styleId="Ubx-corpsdetextegris">
    <w:name w:val="Ubx - corps de texte gris"/>
    <w:basedOn w:val="Normal"/>
    <w:rPr>
      <w:color w:val="808080"/>
      <w:lang w:val="cs-CZ"/>
    </w:rPr>
  </w:style>
  <w:style w:type="paragraph" w:styleId="Pieddepage">
    <w:name w:val="footer"/>
    <w:basedOn w:val="Normal"/>
    <w:link w:val="PieddepageCar"/>
    <w:uiPriority w:val="99"/>
    <w:pPr>
      <w:tabs>
        <w:tab w:val="center" w:pos="4536"/>
        <w:tab w:val="right" w:pos="9072"/>
      </w:tabs>
    </w:pPr>
    <w:rPr>
      <w:color w:val="808080"/>
      <w:sz w:val="18"/>
    </w:rPr>
  </w:style>
  <w:style w:type="character" w:customStyle="1" w:styleId="grandeflche">
    <w:name w:val="grande flèche"/>
    <w:rPr>
      <w:rFonts w:ascii="Wingdings 3" w:hAnsi="Wingdings 3"/>
      <w:color w:val="808080"/>
      <w:sz w:val="32"/>
    </w:rPr>
  </w:style>
  <w:style w:type="paragraph" w:customStyle="1" w:styleId="UBx-titreniveau1">
    <w:name w:val="UBx - titre niveau 1"/>
    <w:basedOn w:val="Normal"/>
    <w:pPr>
      <w:numPr>
        <w:numId w:val="2"/>
      </w:numPr>
    </w:pPr>
    <w:rPr>
      <w:rFonts w:cs="Arial"/>
      <w:b/>
      <w:color w:val="808080"/>
      <w:sz w:val="36"/>
    </w:rPr>
  </w:style>
  <w:style w:type="paragraph" w:styleId="En-tte">
    <w:name w:val="header"/>
    <w:basedOn w:val="Normal"/>
    <w:link w:val="En-tteCar"/>
    <w:uiPriority w:val="99"/>
    <w:pPr>
      <w:tabs>
        <w:tab w:val="center" w:pos="4536"/>
        <w:tab w:val="right" w:pos="9072"/>
      </w:tabs>
    </w:pPr>
  </w:style>
  <w:style w:type="paragraph" w:customStyle="1" w:styleId="Ubx-titreniveau2">
    <w:name w:val="Ubx - titre niveau 2"/>
    <w:basedOn w:val="Normal"/>
    <w:pPr>
      <w:numPr>
        <w:numId w:val="3"/>
      </w:numPr>
    </w:pPr>
    <w:rPr>
      <w:rFonts w:cs="Arial"/>
      <w:b/>
      <w:sz w:val="26"/>
    </w:rPr>
  </w:style>
  <w:style w:type="paragraph" w:customStyle="1" w:styleId="UBx-corpsdetexte">
    <w:name w:val="UBx - corps de texte"/>
    <w:basedOn w:val="Normal"/>
    <w:pPr>
      <w:tabs>
        <w:tab w:val="left" w:pos="2127"/>
      </w:tabs>
      <w:ind w:left="2127" w:hanging="1276"/>
    </w:pPr>
    <w:rPr>
      <w:rFonts w:cs="Arial"/>
      <w:color w:val="000000"/>
    </w:rPr>
  </w:style>
  <w:style w:type="paragraph" w:customStyle="1" w:styleId="UBx-corpsdetextebold">
    <w:name w:val="UBx - corps de texte bold"/>
    <w:basedOn w:val="Normal"/>
    <w:rPr>
      <w:b/>
    </w:rPr>
  </w:style>
  <w:style w:type="character" w:customStyle="1" w:styleId="En-tteCar">
    <w:name w:val="En-tête Car"/>
    <w:link w:val="En-tte"/>
    <w:uiPriority w:val="99"/>
    <w:rPr>
      <w:rFonts w:ascii="Tw Cen MT" w:hAnsi="Tw Cen MT"/>
      <w:sz w:val="22"/>
      <w:szCs w:val="24"/>
    </w:rPr>
  </w:style>
  <w:style w:type="paragraph" w:customStyle="1" w:styleId="Ubx-titreniveau2pourcellulegris">
    <w:name w:val="Ubx - titre niveau 2 pour cellule gris"/>
    <w:basedOn w:val="Normal"/>
    <w:rPr>
      <w:b/>
      <w:color w:val="FFFFFF"/>
      <w:sz w:val="26"/>
      <w:lang w:val="cs-CZ"/>
    </w:rPr>
  </w:style>
  <w:style w:type="paragraph" w:customStyle="1" w:styleId="UBx-corpsdetexteboldgris">
    <w:name w:val="UBx - corps de texte bold gris"/>
    <w:basedOn w:val="UBx-corpsdetexte"/>
    <w:rPr>
      <w:b/>
      <w:color w:val="808080"/>
    </w:rPr>
  </w:style>
  <w:style w:type="paragraph" w:customStyle="1" w:styleId="numrodepage">
    <w:name w:val="numéro de page"/>
    <w:basedOn w:val="Normal"/>
    <w:link w:val="numrodepageCar"/>
    <w:pPr>
      <w:jc w:val="right"/>
    </w:pPr>
    <w:rPr>
      <w:rFonts w:cs="Arial"/>
      <w:color w:val="808080"/>
      <w:sz w:val="16"/>
    </w:rPr>
  </w:style>
  <w:style w:type="character" w:customStyle="1" w:styleId="numrodepageCar">
    <w:name w:val="numéro de page Car"/>
    <w:link w:val="numrodepage"/>
    <w:rPr>
      <w:rFonts w:ascii="Tw Cen MT" w:hAnsi="Tw Cen MT" w:cs="Arial"/>
      <w:color w:val="808080"/>
      <w:sz w:val="16"/>
      <w:szCs w:val="24"/>
      <w:lang w:val="fr-FR" w:eastAsia="fr-FR" w:bidi="ar-SA"/>
    </w:r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Bx-dateetintitulsdossier">
    <w:name w:val="UBx - date et intitulés dossier"/>
    <w:basedOn w:val="Normal"/>
    <w:pPr>
      <w:ind w:left="127" w:hanging="14"/>
    </w:pPr>
    <w:rPr>
      <w:rFonts w:cs="Arial"/>
      <w:color w:val="000000"/>
      <w:sz w:val="16"/>
    </w:rPr>
  </w:style>
  <w:style w:type="paragraph" w:customStyle="1" w:styleId="UBx-dateetintitulsdossiergris">
    <w:name w:val="UBx - date et intitulés dossier gris"/>
    <w:basedOn w:val="Normal"/>
    <w:pPr>
      <w:ind w:right="-70"/>
      <w:jc w:val="right"/>
    </w:pPr>
    <w:rPr>
      <w:rFonts w:cs="Arial"/>
      <w:bCs/>
      <w:color w:val="808080"/>
      <w:sz w:val="16"/>
      <w:szCs w:val="16"/>
    </w:rPr>
  </w:style>
  <w:style w:type="paragraph" w:customStyle="1" w:styleId="UBx-soustitreniveau1">
    <w:name w:val="UBx - sous titre niveau 1"/>
    <w:basedOn w:val="Normal"/>
    <w:rPr>
      <w:color w:val="808080"/>
      <w:sz w:val="28"/>
    </w:rPr>
  </w:style>
  <w:style w:type="paragraph" w:customStyle="1" w:styleId="UBx-titreparagraphe">
    <w:name w:val="UBx - titre paragraphe"/>
    <w:basedOn w:val="Normal"/>
    <w:link w:val="UBx-titreparagrapheCarCar"/>
    <w:pPr>
      <w:numPr>
        <w:numId w:val="1"/>
      </w:numPr>
      <w:ind w:left="0" w:firstLine="0"/>
    </w:pPr>
    <w:rPr>
      <w:rFonts w:cs="Arial"/>
      <w:b/>
      <w:color w:val="000000"/>
    </w:rPr>
  </w:style>
  <w:style w:type="character" w:customStyle="1" w:styleId="UBx-titreparagrapheCarCar">
    <w:name w:val="UBx - titre paragraphe Car Car"/>
    <w:link w:val="UBx-titreparagraphe"/>
    <w:rPr>
      <w:rFonts w:ascii="Times Roman" w:hAnsi="Times Roman" w:cs="Arial"/>
      <w:b/>
      <w:color w:val="000000"/>
      <w:sz w:val="22"/>
      <w:szCs w:val="24"/>
    </w:rPr>
  </w:style>
  <w:style w:type="paragraph" w:styleId="Textedebulles">
    <w:name w:val="Balloon Text"/>
    <w:basedOn w:val="Normal"/>
    <w:link w:val="TextedebullesCar"/>
    <w:rPr>
      <w:rFonts w:ascii="Tahoma" w:hAnsi="Tahoma"/>
      <w:sz w:val="16"/>
      <w:szCs w:val="16"/>
    </w:rPr>
  </w:style>
  <w:style w:type="paragraph" w:customStyle="1" w:styleId="UBx-tableauentte">
    <w:name w:val="UBx - tableau entête"/>
    <w:basedOn w:val="Normal"/>
    <w:rPr>
      <w:rFonts w:cs="Arial"/>
      <w:color w:val="000000"/>
      <w:sz w:val="16"/>
    </w:rPr>
  </w:style>
  <w:style w:type="character" w:customStyle="1" w:styleId="TextedebullesCar">
    <w:name w:val="Texte de bulles Car"/>
    <w:link w:val="Textedebulles"/>
    <w:rPr>
      <w:rFonts w:ascii="Tahoma" w:hAnsi="Tahoma" w:cs="Tahoma"/>
      <w:sz w:val="16"/>
      <w:szCs w:val="16"/>
    </w:rPr>
  </w:style>
  <w:style w:type="character" w:customStyle="1" w:styleId="PieddepageCar">
    <w:name w:val="Pied de page Car"/>
    <w:link w:val="Pieddepage"/>
    <w:uiPriority w:val="99"/>
    <w:rPr>
      <w:rFonts w:ascii="Tw Cen MT" w:hAnsi="Tw Cen MT"/>
      <w:color w:val="808080"/>
      <w:sz w:val="18"/>
      <w:szCs w:val="24"/>
    </w:rPr>
  </w:style>
  <w:style w:type="paragraph" w:styleId="Paragraphedeliste">
    <w:name w:val="List Paragraph"/>
    <w:basedOn w:val="Normal"/>
    <w:uiPriority w:val="34"/>
    <w:pPr>
      <w:ind w:left="720"/>
      <w:contextualSpacing/>
    </w:pPr>
  </w:style>
  <w:style w:type="character" w:styleId="Lienhypertexte">
    <w:name w:val="Hyperlink"/>
    <w:rPr>
      <w:color w:val="0000FF"/>
      <w:u w:val="single"/>
    </w:rPr>
  </w:style>
  <w:style w:type="character" w:styleId="Marquedecommentaire">
    <w:name w:val="annotation reference"/>
    <w:rPr>
      <w:sz w:val="16"/>
      <w:szCs w:val="16"/>
    </w:rPr>
  </w:style>
  <w:style w:type="paragraph" w:styleId="Commentaire">
    <w:name w:val="annotation text"/>
    <w:basedOn w:val="Normal"/>
    <w:link w:val="CommentaireCar"/>
    <w:rPr>
      <w:sz w:val="20"/>
      <w:szCs w:val="20"/>
    </w:rPr>
  </w:style>
  <w:style w:type="character" w:customStyle="1" w:styleId="CommentaireCar">
    <w:name w:val="Commentaire Car"/>
    <w:link w:val="Commentaire"/>
    <w:rPr>
      <w:rFonts w:ascii="Tw Cen MT" w:hAnsi="Tw Cen MT"/>
      <w:sz w:val="20"/>
      <w:szCs w:val="20"/>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Tw Cen MT" w:hAnsi="Tw Cen MT"/>
      <w:b/>
      <w:bCs/>
      <w:sz w:val="20"/>
      <w:szCs w:val="20"/>
    </w:rPr>
  </w:style>
  <w:style w:type="paragraph" w:customStyle="1" w:styleId="titreOBJETarialboldc26maj">
    <w:name w:val="titre OBJET arial bold c26 maj"/>
    <w:pPr>
      <w:tabs>
        <w:tab w:val="left" w:pos="-2552"/>
      </w:tabs>
    </w:pPr>
    <w:rPr>
      <w:rFonts w:ascii="Arial" w:hAnsi="Arial" w:cs="Arial"/>
      <w:b/>
      <w:color w:val="4A442A"/>
      <w:sz w:val="52"/>
      <w:szCs w:val="52"/>
    </w:rPr>
  </w:style>
  <w:style w:type="paragraph" w:customStyle="1" w:styleId="soustitreArialboldc11">
    <w:name w:val="soustitre Arial bold c11"/>
    <w:basedOn w:val="UBx-corpsdetexte"/>
    <w:qFormat/>
    <w:pPr>
      <w:tabs>
        <w:tab w:val="clear" w:pos="2127"/>
        <w:tab w:val="left" w:pos="-2552"/>
      </w:tabs>
      <w:ind w:left="0" w:firstLine="0"/>
    </w:pPr>
    <w:rPr>
      <w:rFonts w:ascii="Arial" w:hAnsi="Arial"/>
      <w:b/>
      <w:color w:val="4A442A"/>
      <w:szCs w:val="22"/>
    </w:rPr>
  </w:style>
  <w:style w:type="paragraph" w:customStyle="1" w:styleId="Soulignement">
    <w:name w:val="Soulignement"/>
    <w:basedOn w:val="Normal"/>
    <w:pPr>
      <w:pBdr>
        <w:top w:val="single" w:sz="4" w:space="4" w:color="000000"/>
      </w:pBdr>
    </w:pPr>
    <w:rPr>
      <w:rFonts w:ascii="Arial" w:hAnsi="Arial"/>
      <w:b/>
    </w:rPr>
  </w:style>
  <w:style w:type="paragraph" w:customStyle="1" w:styleId="blocdestinatairestructurec11arial">
    <w:name w:val="bloc destinataire &amp; structure c11 arial"/>
    <w:qFormat/>
    <w:rPr>
      <w:rFonts w:ascii="Arial" w:eastAsia="Calibri" w:hAnsi="Arial"/>
      <w:sz w:val="22"/>
      <w:szCs w:val="24"/>
      <w:lang w:eastAsia="en-US"/>
    </w:rPr>
  </w:style>
  <w:style w:type="paragraph" w:customStyle="1" w:styleId="Blocadressec9arial">
    <w:name w:val="Bloc adresse c9 arial"/>
    <w:basedOn w:val="Normal"/>
    <w:qFormat/>
    <w:rPr>
      <w:rFonts w:ascii="Arial" w:eastAsia="Calibri" w:hAnsi="Arial" w:cs="Arial"/>
      <w:sz w:val="18"/>
      <w:szCs w:val="18"/>
      <w:lang w:eastAsia="en-US"/>
    </w:rPr>
  </w:style>
  <w:style w:type="character" w:customStyle="1" w:styleId="Mentionnonrsolue1">
    <w:name w:val="Mention non résolue1"/>
    <w:basedOn w:val="Policepardfaut"/>
    <w:uiPriority w:val="99"/>
    <w:semiHidden/>
    <w:unhideWhenUsed/>
    <w:rPr>
      <w:color w:val="605E5C"/>
      <w:shd w:val="clear" w:color="auto" w:fill="E1DFDD"/>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rPr>
      <w:rFonts w:ascii="Times Roman" w:hAnsi="Times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ttop.fr/fr/formation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s.flavigny@uttop.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ri-direction@uttop.fr" TargetMode="External"/><Relationship Id="rId4" Type="http://schemas.openxmlformats.org/officeDocument/2006/relationships/settings" Target="settings.xml"/><Relationship Id="rId9" Type="http://schemas.openxmlformats.org/officeDocument/2006/relationships/hyperlink" Target="mailto:mobility.nutteo@uttop.f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Arial"/>
        <a:cs typeface="Arial"/>
      </a:majorFont>
      <a:minorFont>
        <a:latin typeface="Calibri"/>
        <a:ea typeface="Arial"/>
        <a:cs typeface="Arial"/>
      </a:minorFont>
    </a:fontScheme>
    <a:fmtScheme name="Bureau">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30A94-7A62-4CC1-84D9-1E717696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7680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Document Template</vt:lpstr>
    </vt:vector>
  </TitlesOfParts>
  <Company>DAG</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subject/>
  <dc:creator>Université de Bordeaux</dc:creator>
  <cp:keywords/>
  <cp:lastModifiedBy>Nicolas Flavigny</cp:lastModifiedBy>
  <cp:revision>2</cp:revision>
  <dcterms:created xsi:type="dcterms:W3CDTF">2026-03-30T15:23:00Z</dcterms:created>
  <dcterms:modified xsi:type="dcterms:W3CDTF">2026-03-30T15:23:00Z</dcterms:modified>
</cp:coreProperties>
</file>